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D4" w:rsidRPr="008C6F7C" w:rsidRDefault="00D128D4" w:rsidP="00D128D4">
      <w:pPr>
        <w:pStyle w:val="a3"/>
        <w:spacing w:before="0" w:beforeAutospacing="0" w:after="0" w:afterAutospacing="0"/>
        <w:rPr>
          <w:b/>
        </w:rPr>
      </w:pPr>
      <w:r w:rsidRPr="008C6F7C">
        <w:rPr>
          <w:b/>
        </w:rPr>
        <w:t>Перечень теоретических вопросов к экзамену</w:t>
      </w:r>
    </w:p>
    <w:p w:rsidR="00D128D4" w:rsidRDefault="00D128D4" w:rsidP="00D128D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Раскройте понятие, </w:t>
      </w:r>
      <w:r w:rsidRPr="008C6F7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классификацию </w:t>
      </w:r>
      <w:r>
        <w:rPr>
          <w:rFonts w:ascii="Times New Roman" w:eastAsia="Times New Roman" w:hAnsi="Times New Roman" w:cs="Times New Roman"/>
          <w:sz w:val="24"/>
          <w:szCs w:val="24"/>
        </w:rPr>
        <w:t>и элементы  налогов согласно Налоговому</w:t>
      </w:r>
      <w:r w:rsidRPr="008C6F7C">
        <w:rPr>
          <w:rFonts w:ascii="Times New Roman" w:eastAsia="Times New Roman" w:hAnsi="Times New Roman" w:cs="Times New Roman"/>
          <w:sz w:val="24"/>
          <w:szCs w:val="24"/>
        </w:rPr>
        <w:t xml:space="preserve"> Кодексу  РФ. </w:t>
      </w:r>
    </w:p>
    <w:p w:rsidR="00D128D4" w:rsidRDefault="00D128D4" w:rsidP="00D128D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Раскройте понятие, принципы и виды систем налогообложения в РФ.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Раскройте понятие, принципы  и задачи налогового учета.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предприятий с бюджетом по налогу на добавленную стоимость.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с бюджетом по налогу на доходы физических лиц.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предприятий с бюджетом по налогу на имущество.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предприят</w:t>
      </w:r>
      <w:r>
        <w:rPr>
          <w:rFonts w:ascii="Times New Roman" w:eastAsia="Times New Roman" w:hAnsi="Times New Roman" w:cs="Times New Roman"/>
          <w:sz w:val="24"/>
          <w:szCs w:val="24"/>
        </w:rPr>
        <w:t>ий с бюджетом по акцизам</w:t>
      </w:r>
      <w:r w:rsidRPr="008C6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предприятий с бюджетом по налогу на землю.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предприятий с бюджетом по единому налогу.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предприятий с бюджетом по налогу на прибыль.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предприятий с бюджетом по транспортному налогу.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особенности применения упрощенной системы налогообложения в РФ.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 xml:space="preserve">Раскройте понятие, классификацию и значение  внебюджетных фондов РФ. 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 xml:space="preserve">Раскройте порядок расчетов предприятий с Пенсионным фондом РФ по обязательному  пенсионному страхованию.  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 xml:space="preserve"> Раскройте порядок расчетов  предприятий с Фондом социального страхования   РФ.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 предприятий с Фондом обязательного медицинского  страхования   РФ.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 предприятий с Фондом социального страхования РФ по страхованию от несчастных случаев на производстве и профессиональных заболеваний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 с бюджетом  по единому сельскохозяйственному налогу.</w:t>
      </w:r>
    </w:p>
    <w:p w:rsidR="00D128D4" w:rsidRPr="008C6F7C" w:rsidRDefault="00D128D4" w:rsidP="00D128D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sz w:val="24"/>
          <w:szCs w:val="24"/>
        </w:rPr>
        <w:t>Раскройте порядок расчетов с бюджетом по единому н</w:t>
      </w:r>
      <w:r>
        <w:rPr>
          <w:rFonts w:ascii="Times New Roman" w:eastAsia="Times New Roman" w:hAnsi="Times New Roman" w:cs="Times New Roman"/>
          <w:sz w:val="24"/>
          <w:szCs w:val="24"/>
        </w:rPr>
        <w:t>алогу на вмененный доход.</w:t>
      </w:r>
    </w:p>
    <w:p w:rsidR="00D128D4" w:rsidRDefault="00D128D4" w:rsidP="00D128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F7C">
        <w:rPr>
          <w:rFonts w:ascii="Times New Roman" w:eastAsia="Times New Roman" w:hAnsi="Times New Roman" w:cs="Times New Roman"/>
          <w:bCs/>
          <w:sz w:val="24"/>
          <w:szCs w:val="24"/>
        </w:rPr>
        <w:t>Раскройте порядок расчетов индивидуальных предпринимателей с внебюджетными фондами.</w:t>
      </w:r>
    </w:p>
    <w:p w:rsidR="00D128D4" w:rsidRDefault="00D128D4" w:rsidP="00D128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Раскройте понятие и виды ответственности за нарушение налогового законодательства.</w:t>
      </w:r>
    </w:p>
    <w:p w:rsidR="00D128D4" w:rsidRDefault="00D128D4" w:rsidP="00D128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Раскройте методику расчета штрафов и пеней за нарушение налогового законодательства.</w:t>
      </w:r>
    </w:p>
    <w:p w:rsidR="00D128D4" w:rsidRDefault="00D128D4" w:rsidP="00D128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Раскройте основные направления использования средств внебюджетных фондов.</w:t>
      </w:r>
    </w:p>
    <w:p w:rsidR="00D128D4" w:rsidRDefault="00D128D4" w:rsidP="00D128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Раскройте методику расчета пособий по больничным листам по ВНТ и  в связи с несчастным случаем на производстве. </w:t>
      </w:r>
    </w:p>
    <w:p w:rsidR="00D128D4" w:rsidRPr="008C6F7C" w:rsidRDefault="00D128D4" w:rsidP="00D128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Раскройте порядок оформления платежных документов на перечисление налогов и сборов в бюджет.</w:t>
      </w:r>
    </w:p>
    <w:p w:rsidR="00300632" w:rsidRDefault="00300632">
      <w:bookmarkStart w:id="0" w:name="_GoBack"/>
      <w:bookmarkEnd w:id="0"/>
    </w:p>
    <w:sectPr w:rsidR="0030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9F9"/>
    <w:multiLevelType w:val="hybridMultilevel"/>
    <w:tmpl w:val="F722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EF"/>
    <w:rsid w:val="000418EF"/>
    <w:rsid w:val="00300632"/>
    <w:rsid w:val="00D1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Romeo1994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2018-03-13T18:49:00Z</dcterms:created>
  <dcterms:modified xsi:type="dcterms:W3CDTF">2018-03-13T18:49:00Z</dcterms:modified>
</cp:coreProperties>
</file>