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2" w:rsidRPr="00C223C0" w:rsidRDefault="006836B2" w:rsidP="004F367E">
      <w:pPr>
        <w:jc w:val="center"/>
      </w:pPr>
      <w:r w:rsidRPr="00C223C0">
        <w:t>Г</w:t>
      </w:r>
      <w:r w:rsidR="00F44642" w:rsidRPr="00C223C0">
        <w:t xml:space="preserve">осударственное бюджетное профессиональное образовательное учреждение </w:t>
      </w:r>
    </w:p>
    <w:p w:rsidR="00F44642" w:rsidRPr="00C223C0" w:rsidRDefault="00F44642" w:rsidP="004F367E">
      <w:pPr>
        <w:jc w:val="center"/>
      </w:pPr>
      <w:r w:rsidRPr="00C223C0">
        <w:t xml:space="preserve"> Республики Крым </w:t>
      </w:r>
    </w:p>
    <w:p w:rsidR="004F367E" w:rsidRPr="00C223C0" w:rsidRDefault="004F367E" w:rsidP="004F367E">
      <w:pPr>
        <w:jc w:val="center"/>
      </w:pPr>
      <w:r w:rsidRPr="00C223C0">
        <w:t>«Феодосийский политехнический техникум»</w:t>
      </w:r>
    </w:p>
    <w:p w:rsidR="004F367E" w:rsidRPr="00C223C0" w:rsidRDefault="004F367E" w:rsidP="004F367E">
      <w:pPr>
        <w:jc w:val="center"/>
      </w:pPr>
    </w:p>
    <w:p w:rsidR="004F367E" w:rsidRPr="00C223C0" w:rsidRDefault="004F367E" w:rsidP="004F367E">
      <w:pPr>
        <w:jc w:val="center"/>
      </w:pPr>
    </w:p>
    <w:p w:rsidR="004F367E" w:rsidRPr="00C223C0" w:rsidRDefault="004F367E" w:rsidP="004F367E">
      <w:pPr>
        <w:jc w:val="center"/>
      </w:pPr>
    </w:p>
    <w:p w:rsidR="004F367E" w:rsidRPr="00C223C0" w:rsidRDefault="004F367E" w:rsidP="004F367E">
      <w:pPr>
        <w:jc w:val="center"/>
      </w:pPr>
    </w:p>
    <w:p w:rsidR="004F367E" w:rsidRPr="00C223C0" w:rsidRDefault="004F367E" w:rsidP="004F367E">
      <w:pPr>
        <w:jc w:val="center"/>
      </w:pPr>
    </w:p>
    <w:p w:rsidR="004F367E" w:rsidRPr="00C223C0" w:rsidRDefault="004F367E" w:rsidP="004F367E">
      <w:pPr>
        <w:jc w:val="center"/>
      </w:pPr>
    </w:p>
    <w:p w:rsidR="004F367E" w:rsidRPr="00C223C0" w:rsidRDefault="004F367E" w:rsidP="006836B2">
      <w:pPr>
        <w:ind w:left="6521"/>
      </w:pPr>
      <w:r w:rsidRPr="00C223C0">
        <w:t xml:space="preserve">                                                                                                Утверждаю</w:t>
      </w:r>
    </w:p>
    <w:p w:rsidR="004F367E" w:rsidRPr="00C223C0" w:rsidRDefault="004F367E" w:rsidP="006836B2">
      <w:pPr>
        <w:ind w:left="6521"/>
      </w:pPr>
      <w:r w:rsidRPr="00C223C0">
        <w:t xml:space="preserve">                                                                                                                  Заместитель директора </w:t>
      </w:r>
      <w:r w:rsidR="006836B2" w:rsidRPr="00C223C0">
        <w:t xml:space="preserve"> </w:t>
      </w:r>
      <w:r w:rsidRPr="00C223C0">
        <w:t xml:space="preserve">                                                                                        </w:t>
      </w:r>
      <w:r w:rsidR="00292E5B" w:rsidRPr="00C223C0">
        <w:t xml:space="preserve">       по </w:t>
      </w:r>
      <w:r w:rsidR="00F44642" w:rsidRPr="00C223C0">
        <w:t xml:space="preserve">учебно-производственной работе </w:t>
      </w:r>
    </w:p>
    <w:p w:rsidR="004F367E" w:rsidRPr="00C223C0" w:rsidRDefault="00C50FA0" w:rsidP="006836B2">
      <w:pPr>
        <w:ind w:left="6521"/>
      </w:pPr>
      <w:r w:rsidRPr="00C223C0">
        <w:t xml:space="preserve">            </w:t>
      </w:r>
      <w:r w:rsidR="006836B2" w:rsidRPr="00C223C0">
        <w:t xml:space="preserve">Н.Н. </w:t>
      </w:r>
      <w:r w:rsidR="00292E5B" w:rsidRPr="00C223C0">
        <w:t>Заг</w:t>
      </w:r>
      <w:r w:rsidR="003E2FCA" w:rsidRPr="00C223C0">
        <w:t>айнова</w:t>
      </w:r>
      <w:r w:rsidR="004F367E" w:rsidRPr="00C223C0">
        <w:t xml:space="preserve">                                                                                                    </w:t>
      </w:r>
      <w:r w:rsidR="00292E5B" w:rsidRPr="00C223C0">
        <w:t xml:space="preserve">                               </w:t>
      </w:r>
    </w:p>
    <w:p w:rsidR="004F367E" w:rsidRPr="00C223C0" w:rsidRDefault="004F367E" w:rsidP="006836B2">
      <w:pPr>
        <w:ind w:left="6521"/>
      </w:pPr>
      <w:r w:rsidRPr="00C223C0">
        <w:t xml:space="preserve">                                                                                                                               </w:t>
      </w:r>
      <w:r w:rsidR="00C50FA0" w:rsidRPr="00C223C0">
        <w:t xml:space="preserve"> </w:t>
      </w:r>
      <w:r w:rsidRPr="00C223C0">
        <w:t>«</w:t>
      </w:r>
      <w:r w:rsidR="00C50FA0" w:rsidRPr="00C223C0">
        <w:t xml:space="preserve">     »                   2015</w:t>
      </w:r>
      <w:r w:rsidRPr="00C223C0">
        <w:t>г.</w:t>
      </w:r>
    </w:p>
    <w:p w:rsidR="004F367E" w:rsidRPr="00C223C0" w:rsidRDefault="004F367E" w:rsidP="006836B2">
      <w:pPr>
        <w:ind w:left="6521"/>
        <w:rPr>
          <w:b/>
        </w:rPr>
      </w:pPr>
    </w:p>
    <w:p w:rsidR="004F367E" w:rsidRPr="00C223C0" w:rsidRDefault="004F367E" w:rsidP="004F367E">
      <w:pPr>
        <w:pStyle w:val="22"/>
        <w:widowControl w:val="0"/>
        <w:spacing w:after="0" w:line="240" w:lineRule="auto"/>
        <w:ind w:firstLine="709"/>
        <w:jc w:val="center"/>
        <w:rPr>
          <w:b/>
        </w:rPr>
      </w:pPr>
    </w:p>
    <w:p w:rsidR="004F367E" w:rsidRPr="00C223C0" w:rsidRDefault="004F367E" w:rsidP="004F367E">
      <w:pPr>
        <w:pStyle w:val="22"/>
        <w:widowControl w:val="0"/>
        <w:spacing w:after="0" w:line="240" w:lineRule="auto"/>
        <w:ind w:firstLine="709"/>
        <w:jc w:val="center"/>
        <w:rPr>
          <w:b/>
        </w:rPr>
      </w:pPr>
    </w:p>
    <w:p w:rsidR="004F367E" w:rsidRPr="00C223C0" w:rsidRDefault="004F367E" w:rsidP="004F36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4F367E" w:rsidRPr="00C223C0" w:rsidRDefault="004F367E" w:rsidP="004F36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4F367E" w:rsidRPr="00C223C0" w:rsidRDefault="004F367E" w:rsidP="004F36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4F367E" w:rsidRPr="00C223C0" w:rsidRDefault="004F367E" w:rsidP="004F3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F367E" w:rsidRPr="00C223C0" w:rsidRDefault="004F367E" w:rsidP="004F3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F367E" w:rsidRPr="00C223C0" w:rsidRDefault="004F367E" w:rsidP="004F3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F367E" w:rsidRPr="00C223C0" w:rsidRDefault="004F367E" w:rsidP="004F3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8D2377" w:rsidRPr="00C223C0" w:rsidRDefault="004F367E" w:rsidP="00C50FA0">
      <w:pPr>
        <w:pStyle w:val="22"/>
        <w:widowControl w:val="0"/>
        <w:spacing w:after="0" w:line="240" w:lineRule="auto"/>
        <w:ind w:left="1701"/>
        <w:rPr>
          <w:b/>
          <w:caps/>
        </w:rPr>
      </w:pPr>
      <w:r w:rsidRPr="00C223C0">
        <w:rPr>
          <w:b/>
          <w:caps/>
        </w:rPr>
        <w:t xml:space="preserve">РАБОЧАЯ </w:t>
      </w:r>
      <w:r w:rsidR="008D2377" w:rsidRPr="00C223C0">
        <w:rPr>
          <w:b/>
          <w:caps/>
        </w:rPr>
        <w:t xml:space="preserve">ПРОГРАММа </w:t>
      </w:r>
      <w:r w:rsidR="004C7C69" w:rsidRPr="00C223C0">
        <w:rPr>
          <w:b/>
          <w:caps/>
        </w:rPr>
        <w:t>учебной практики</w:t>
      </w:r>
    </w:p>
    <w:p w:rsidR="003E2FCA" w:rsidRPr="00C223C0" w:rsidRDefault="003E2FCA" w:rsidP="00C50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701"/>
        <w:rPr>
          <w:b/>
        </w:rPr>
      </w:pPr>
      <w:r w:rsidRPr="00C223C0">
        <w:rPr>
          <w:b/>
        </w:rPr>
        <w:t>ПО ПРОФИЛЮ СПЕЦИАЛЬНОСТИ 38.02.01 ЭКОНОМИКА И</w:t>
      </w:r>
    </w:p>
    <w:p w:rsidR="003E2FCA" w:rsidRPr="00C223C0" w:rsidRDefault="003E2FCA" w:rsidP="00C50F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701"/>
        <w:rPr>
          <w:b/>
        </w:rPr>
      </w:pPr>
      <w:r w:rsidRPr="00C223C0">
        <w:rPr>
          <w:b/>
        </w:rPr>
        <w:t>БУХГАЛТЕРСКИЙ УЧЕТ</w:t>
      </w:r>
      <w:r w:rsidR="00C50FA0" w:rsidRPr="00C223C0">
        <w:rPr>
          <w:b/>
        </w:rPr>
        <w:t xml:space="preserve"> </w:t>
      </w:r>
      <w:r w:rsidRPr="00C223C0">
        <w:rPr>
          <w:b/>
        </w:rPr>
        <w:t>(ПО ОТРАСЛЯМ)</w:t>
      </w:r>
    </w:p>
    <w:p w:rsidR="004C7C69" w:rsidRPr="00C223C0" w:rsidRDefault="006836B2" w:rsidP="00C50FA0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  <w:rPr>
          <w:b/>
          <w:caps/>
        </w:rPr>
      </w:pPr>
      <w:r w:rsidRPr="00C223C0">
        <w:rPr>
          <w:b/>
        </w:rPr>
        <w:t>ПРОФЕССИОНАЛЬНЫЙ МОДУЛЬ ПМ 03</w:t>
      </w:r>
      <w:r w:rsidR="00011FA1" w:rsidRPr="00C223C0">
        <w:rPr>
          <w:b/>
        </w:rPr>
        <w:t xml:space="preserve"> </w:t>
      </w:r>
      <w:r w:rsidR="004C7C69" w:rsidRPr="00C223C0">
        <w:rPr>
          <w:b/>
          <w:caps/>
        </w:rPr>
        <w:t>«</w:t>
      </w:r>
      <w:r w:rsidRPr="00C223C0">
        <w:rPr>
          <w:b/>
          <w:caps/>
        </w:rPr>
        <w:t>Проведение расчетов с бюджетом и внебюджетными фондами»</w:t>
      </w:r>
    </w:p>
    <w:p w:rsidR="008D2377" w:rsidRPr="00C223C0" w:rsidRDefault="004C7C69" w:rsidP="00C50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  <w:rPr>
          <w:b/>
        </w:rPr>
      </w:pPr>
      <w:r w:rsidRPr="00C223C0">
        <w:rPr>
          <w:b/>
        </w:rPr>
        <w:t xml:space="preserve">             </w:t>
      </w: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D2377" w:rsidRPr="00C223C0" w:rsidRDefault="00C50FA0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C223C0">
        <w:rPr>
          <w:bCs/>
        </w:rPr>
        <w:t>2015</w:t>
      </w:r>
      <w:r w:rsidR="008D2377" w:rsidRPr="00C223C0">
        <w:rPr>
          <w:bCs/>
        </w:rPr>
        <w:t xml:space="preserve"> г.</w:t>
      </w:r>
    </w:p>
    <w:p w:rsidR="008D2377" w:rsidRPr="00C223C0" w:rsidRDefault="004C7C69" w:rsidP="00F9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23C0">
        <w:lastRenderedPageBreak/>
        <w:t>Рабочая п</w:t>
      </w:r>
      <w:r w:rsidR="008D2377" w:rsidRPr="00C223C0">
        <w:t xml:space="preserve">рограмма </w:t>
      </w:r>
      <w:r w:rsidRPr="00C223C0">
        <w:t>учебной практики</w:t>
      </w:r>
      <w:r w:rsidR="006836B2" w:rsidRPr="00C223C0">
        <w:t xml:space="preserve"> </w:t>
      </w:r>
      <w:r w:rsidR="00F93E7E" w:rsidRPr="00C223C0">
        <w:t>по профессиональному модулю ПМ 03</w:t>
      </w:r>
      <w:r w:rsidRPr="00C223C0">
        <w:t xml:space="preserve">  «</w:t>
      </w:r>
      <w:r w:rsidR="006836B2" w:rsidRPr="00C223C0">
        <w:t>Проведение расчетов с бюджетом  и внебюджетными фондами</w:t>
      </w:r>
      <w:r w:rsidR="00194FBA" w:rsidRPr="00C223C0">
        <w:t xml:space="preserve">» </w:t>
      </w:r>
      <w:r w:rsidRPr="00C223C0">
        <w:t xml:space="preserve"> </w:t>
      </w:r>
      <w:r w:rsidR="008D2377" w:rsidRPr="00C223C0"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93E7E" w:rsidRPr="00C223C0">
        <w:t xml:space="preserve"> </w:t>
      </w:r>
      <w:r w:rsidR="008D2377" w:rsidRPr="00C223C0">
        <w:t>38.02.01 Экономика и бухгалтерский учет (по отраслям</w:t>
      </w:r>
      <w:r w:rsidR="00F93E7E" w:rsidRPr="00C223C0">
        <w:t>)</w:t>
      </w:r>
    </w:p>
    <w:p w:rsidR="00F93E7E" w:rsidRPr="00C223C0" w:rsidRDefault="008D2377" w:rsidP="00F93E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76" w:lineRule="auto"/>
        <w:ind w:firstLine="709"/>
        <w:jc w:val="both"/>
        <w:rPr>
          <w:vertAlign w:val="superscript"/>
          <w:lang w:eastAsia="ar-SA"/>
        </w:rPr>
      </w:pPr>
      <w:r w:rsidRPr="00C223C0">
        <w:tab/>
      </w: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</w:p>
    <w:p w:rsidR="008D2377" w:rsidRPr="00C223C0" w:rsidRDefault="008D2377" w:rsidP="00C50FA0">
      <w:pPr>
        <w:jc w:val="both"/>
      </w:pPr>
      <w:r w:rsidRPr="00C223C0">
        <w:t xml:space="preserve">Организация-разработчик: </w:t>
      </w:r>
      <w:r w:rsidR="00C50FA0" w:rsidRPr="00C223C0">
        <w:t xml:space="preserve">Государственное бюджетное профессиональное образовательное учреждение Республики Крым </w:t>
      </w:r>
      <w:r w:rsidRPr="00C223C0">
        <w:t xml:space="preserve"> «Феодосийский </w:t>
      </w:r>
      <w:r w:rsidR="00C50FA0" w:rsidRPr="00C223C0">
        <w:t xml:space="preserve">политехнический техникум» (ГБ ПОУ РК </w:t>
      </w:r>
      <w:r w:rsidRPr="00C223C0">
        <w:t>«ФПТ»)</w:t>
      </w: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223C0">
        <w:t>Разработчики:</w:t>
      </w:r>
    </w:p>
    <w:p w:rsidR="008D2377" w:rsidRPr="00C223C0" w:rsidRDefault="00011FA1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C223C0">
        <w:t>Матисова</w:t>
      </w:r>
      <w:proofErr w:type="spellEnd"/>
      <w:r w:rsidRPr="00C223C0">
        <w:t xml:space="preserve"> Виктория Юрьевна </w:t>
      </w:r>
      <w:r w:rsidR="008D2377" w:rsidRPr="00C223C0">
        <w:t xml:space="preserve"> – преподаватель </w:t>
      </w:r>
      <w:r w:rsidR="00C50FA0" w:rsidRPr="00C223C0">
        <w:t>ГБ ПОУ РК</w:t>
      </w:r>
      <w:r w:rsidR="008D2377" w:rsidRPr="00C223C0">
        <w:t xml:space="preserve"> «ФПТ»</w:t>
      </w:r>
    </w:p>
    <w:p w:rsidR="008D2377" w:rsidRPr="00C223C0" w:rsidRDefault="008D2377" w:rsidP="008D2377">
      <w:pPr>
        <w:widowControl w:val="0"/>
        <w:tabs>
          <w:tab w:val="left" w:pos="6420"/>
        </w:tabs>
        <w:suppressAutoHyphens/>
      </w:pPr>
    </w:p>
    <w:p w:rsidR="008D2377" w:rsidRPr="00C223C0" w:rsidRDefault="008D2377" w:rsidP="008D2377">
      <w:pPr>
        <w:widowControl w:val="0"/>
        <w:tabs>
          <w:tab w:val="left" w:pos="6420"/>
        </w:tabs>
        <w:suppressAutoHyphens/>
      </w:pPr>
    </w:p>
    <w:p w:rsidR="00C50FA0" w:rsidRPr="00C223C0" w:rsidRDefault="00C50FA0" w:rsidP="00C50FA0">
      <w:pPr>
        <w:ind w:firstLine="709"/>
        <w:jc w:val="both"/>
      </w:pPr>
      <w:r w:rsidRPr="00C223C0">
        <w:t xml:space="preserve">Рабочая программа </w:t>
      </w:r>
      <w:r w:rsidR="00F93E7E" w:rsidRPr="00C223C0">
        <w:t>у</w:t>
      </w:r>
      <w:r w:rsidRPr="00C223C0">
        <w:t xml:space="preserve">чебной практики </w:t>
      </w:r>
      <w:r w:rsidR="00F93E7E" w:rsidRPr="00C223C0">
        <w:t xml:space="preserve">по </w:t>
      </w:r>
      <w:r w:rsidRPr="00C223C0">
        <w:t>професс</w:t>
      </w:r>
      <w:r w:rsidR="00F93E7E" w:rsidRPr="00C223C0">
        <w:t>иональному  модулю</w:t>
      </w:r>
      <w:r w:rsidRPr="00C223C0">
        <w:t xml:space="preserve"> </w:t>
      </w:r>
      <w:r w:rsidR="00F93E7E" w:rsidRPr="00C223C0">
        <w:t>ПМ.03</w:t>
      </w:r>
      <w:r w:rsidRPr="00C223C0">
        <w:t xml:space="preserve"> «Проведение расчетов с бюджетом  и внебюджетными фондами» рассмотрена и одобрена на заседании цикловой комиссии экономических дисциплин</w:t>
      </w:r>
    </w:p>
    <w:p w:rsidR="00C50FA0" w:rsidRPr="00C223C0" w:rsidRDefault="00C50FA0" w:rsidP="00C50FA0">
      <w:pPr>
        <w:ind w:firstLine="709"/>
        <w:jc w:val="both"/>
      </w:pPr>
      <w:r w:rsidRPr="00C223C0">
        <w:t>Протокол № 6  от « 12 » января  2015 года</w:t>
      </w:r>
    </w:p>
    <w:p w:rsidR="00C50FA0" w:rsidRPr="00C223C0" w:rsidRDefault="00C50FA0" w:rsidP="00C50FA0">
      <w:pPr>
        <w:ind w:firstLine="709"/>
        <w:jc w:val="both"/>
      </w:pPr>
      <w:r w:rsidRPr="00C223C0">
        <w:t xml:space="preserve">Председатель цикловой комиссии                                </w:t>
      </w:r>
      <w:proofErr w:type="spellStart"/>
      <w:r w:rsidRPr="00C223C0">
        <w:t>Ж.В.Норенко</w:t>
      </w:r>
      <w:proofErr w:type="spellEnd"/>
    </w:p>
    <w:p w:rsidR="004F367E" w:rsidRPr="00C223C0" w:rsidRDefault="004F367E" w:rsidP="004F367E">
      <w:pPr>
        <w:ind w:firstLine="709"/>
        <w:rPr>
          <w:vertAlign w:val="superscript"/>
        </w:rPr>
      </w:pPr>
    </w:p>
    <w:p w:rsidR="0000137B" w:rsidRPr="00C223C0" w:rsidRDefault="0000137B" w:rsidP="00001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2377" w:rsidRPr="00C223C0" w:rsidRDefault="008D2377" w:rsidP="008D2377">
      <w:pPr>
        <w:widowControl w:val="0"/>
        <w:tabs>
          <w:tab w:val="left" w:pos="6420"/>
        </w:tabs>
        <w:suppressAutoHyphens/>
      </w:pPr>
    </w:p>
    <w:p w:rsidR="0000137B" w:rsidRPr="00C223C0" w:rsidRDefault="00F12DA2" w:rsidP="00F12DA2">
      <w:pPr>
        <w:widowControl w:val="0"/>
        <w:tabs>
          <w:tab w:val="left" w:pos="0"/>
        </w:tabs>
        <w:suppressAutoHyphens/>
        <w:ind w:firstLine="567"/>
        <w:rPr>
          <w:b/>
          <w:i/>
        </w:rPr>
      </w:pPr>
      <w:r w:rsidRPr="00C223C0">
        <w:rPr>
          <w:b/>
          <w:i/>
        </w:rPr>
        <w:t>Согласовано:</w:t>
      </w:r>
    </w:p>
    <w:p w:rsidR="00F12DA2" w:rsidRPr="00C223C0" w:rsidRDefault="00F12DA2" w:rsidP="00F12DA2">
      <w:pPr>
        <w:widowControl w:val="0"/>
        <w:tabs>
          <w:tab w:val="left" w:pos="0"/>
        </w:tabs>
        <w:suppressAutoHyphens/>
        <w:ind w:firstLine="567"/>
      </w:pPr>
      <w:r w:rsidRPr="00C223C0">
        <w:t xml:space="preserve">Директор </w:t>
      </w:r>
      <w:r w:rsidRPr="00B87851">
        <w:t>ГБУ</w:t>
      </w:r>
      <w:r w:rsidRPr="00C223C0">
        <w:t xml:space="preserve">                </w:t>
      </w:r>
      <w:proofErr w:type="spellStart"/>
      <w:r w:rsidRPr="00C223C0">
        <w:t>П.С.Бяндикас</w:t>
      </w:r>
      <w:proofErr w:type="spellEnd"/>
    </w:p>
    <w:p w:rsidR="0000137B" w:rsidRPr="00C223C0" w:rsidRDefault="0000137B" w:rsidP="008D2377">
      <w:pPr>
        <w:widowControl w:val="0"/>
        <w:tabs>
          <w:tab w:val="left" w:pos="0"/>
        </w:tabs>
        <w:suppressAutoHyphens/>
        <w:ind w:firstLine="567"/>
        <w:jc w:val="center"/>
        <w:rPr>
          <w:i/>
          <w:vertAlign w:val="superscript"/>
        </w:rPr>
      </w:pPr>
    </w:p>
    <w:p w:rsidR="008D2377" w:rsidRPr="00C223C0" w:rsidRDefault="008D2377" w:rsidP="008D2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C223C0">
        <w:tab/>
      </w:r>
    </w:p>
    <w:p w:rsidR="008D2377" w:rsidRPr="00C223C0" w:rsidRDefault="008D2377" w:rsidP="008D2377">
      <w:pPr>
        <w:spacing w:after="200" w:line="276" w:lineRule="auto"/>
        <w:rPr>
          <w:b/>
        </w:rPr>
      </w:pPr>
      <w:r w:rsidRPr="00C223C0">
        <w:rPr>
          <w:b/>
        </w:rPr>
        <w:br w:type="page"/>
      </w:r>
    </w:p>
    <w:p w:rsidR="008D2377" w:rsidRPr="00C223C0" w:rsidRDefault="008D2377" w:rsidP="002843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223C0">
        <w:rPr>
          <w:b/>
        </w:rPr>
        <w:lastRenderedPageBreak/>
        <w:t xml:space="preserve">СОДЕРЖАНИЕ </w:t>
      </w:r>
    </w:p>
    <w:p w:rsidR="008D2377" w:rsidRPr="00C223C0" w:rsidRDefault="008D2377" w:rsidP="00284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223C0" w:rsidRPr="00C223C0" w:rsidTr="007C47BC">
        <w:trPr>
          <w:trHeight w:val="931"/>
        </w:trPr>
        <w:tc>
          <w:tcPr>
            <w:tcW w:w="9007" w:type="dxa"/>
            <w:shd w:val="clear" w:color="auto" w:fill="auto"/>
          </w:tcPr>
          <w:p w:rsidR="008D2377" w:rsidRPr="00C223C0" w:rsidRDefault="008D2377" w:rsidP="002843FB">
            <w:pPr>
              <w:pStyle w:val="1"/>
              <w:ind w:firstLine="0"/>
              <w:rPr>
                <w:b/>
                <w:caps/>
              </w:rPr>
            </w:pPr>
          </w:p>
          <w:p w:rsidR="008D2377" w:rsidRPr="00C223C0" w:rsidRDefault="008D2377" w:rsidP="002843FB">
            <w:pPr>
              <w:pStyle w:val="1"/>
              <w:ind w:firstLine="0"/>
              <w:rPr>
                <w:b/>
                <w:caps/>
              </w:rPr>
            </w:pPr>
          </w:p>
          <w:p w:rsidR="008D2377" w:rsidRPr="00C223C0" w:rsidRDefault="008D2377" w:rsidP="002843FB">
            <w:pPr>
              <w:pStyle w:val="1"/>
              <w:ind w:firstLine="0"/>
              <w:rPr>
                <w:b/>
                <w:caps/>
              </w:rPr>
            </w:pPr>
            <w:r w:rsidRPr="00C223C0">
              <w:rPr>
                <w:b/>
                <w:caps/>
              </w:rPr>
              <w:t xml:space="preserve">1. ПАСПОРТ ПРОГРАММЫ </w:t>
            </w:r>
            <w:r w:rsidR="00104305" w:rsidRPr="00C223C0">
              <w:rPr>
                <w:b/>
                <w:caps/>
              </w:rPr>
              <w:t>УЧЕБНОЙ ПРАКТИКИ</w:t>
            </w:r>
          </w:p>
          <w:p w:rsidR="008D2377" w:rsidRPr="00C223C0" w:rsidRDefault="008D2377" w:rsidP="002843FB"/>
        </w:tc>
        <w:tc>
          <w:tcPr>
            <w:tcW w:w="800" w:type="dxa"/>
            <w:shd w:val="clear" w:color="auto" w:fill="auto"/>
          </w:tcPr>
          <w:p w:rsidR="008D2377" w:rsidRPr="00C223C0" w:rsidRDefault="008D2377" w:rsidP="002843FB">
            <w:pPr>
              <w:jc w:val="center"/>
            </w:pPr>
            <w:r w:rsidRPr="00C223C0">
              <w:t>стр.</w:t>
            </w:r>
          </w:p>
          <w:p w:rsidR="008D2377" w:rsidRPr="00C223C0" w:rsidRDefault="008D2377" w:rsidP="002843FB">
            <w:pPr>
              <w:jc w:val="center"/>
            </w:pPr>
          </w:p>
          <w:p w:rsidR="008D2377" w:rsidRPr="00C223C0" w:rsidRDefault="00104305" w:rsidP="002843FB">
            <w:pPr>
              <w:jc w:val="center"/>
            </w:pPr>
            <w:r w:rsidRPr="00C223C0">
              <w:t>4</w:t>
            </w:r>
          </w:p>
        </w:tc>
      </w:tr>
      <w:tr w:rsidR="00C223C0" w:rsidRPr="00C223C0" w:rsidTr="007C47BC">
        <w:trPr>
          <w:trHeight w:val="594"/>
        </w:trPr>
        <w:tc>
          <w:tcPr>
            <w:tcW w:w="9007" w:type="dxa"/>
            <w:shd w:val="clear" w:color="auto" w:fill="auto"/>
          </w:tcPr>
          <w:p w:rsidR="008D2377" w:rsidRPr="00C223C0" w:rsidRDefault="00104305" w:rsidP="002843FB">
            <w:pPr>
              <w:pStyle w:val="1"/>
              <w:ind w:firstLine="0"/>
              <w:rPr>
                <w:b/>
                <w:caps/>
              </w:rPr>
            </w:pPr>
            <w:r w:rsidRPr="00C223C0">
              <w:rPr>
                <w:b/>
                <w:caps/>
              </w:rPr>
              <w:t>2</w:t>
            </w:r>
            <w:r w:rsidR="008D2377" w:rsidRPr="00C223C0">
              <w:rPr>
                <w:b/>
                <w:caps/>
              </w:rPr>
              <w:t xml:space="preserve">. СТРУКТУРА и содержание </w:t>
            </w:r>
            <w:r w:rsidRPr="00C223C0">
              <w:rPr>
                <w:b/>
                <w:caps/>
              </w:rPr>
              <w:t xml:space="preserve">УЧЕБНОЙ ПРАКТИКИ                                            </w:t>
            </w:r>
          </w:p>
          <w:p w:rsidR="008D2377" w:rsidRPr="00C223C0" w:rsidRDefault="008D2377" w:rsidP="002843F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D2377" w:rsidRPr="00C223C0" w:rsidRDefault="00C528CB" w:rsidP="002843FB">
            <w:pPr>
              <w:jc w:val="center"/>
            </w:pPr>
            <w:r w:rsidRPr="00C223C0">
              <w:t>9</w:t>
            </w:r>
          </w:p>
        </w:tc>
      </w:tr>
      <w:tr w:rsidR="00C223C0" w:rsidRPr="00C223C0" w:rsidTr="007C47BC">
        <w:trPr>
          <w:trHeight w:val="692"/>
        </w:trPr>
        <w:tc>
          <w:tcPr>
            <w:tcW w:w="9007" w:type="dxa"/>
            <w:shd w:val="clear" w:color="auto" w:fill="auto"/>
          </w:tcPr>
          <w:p w:rsidR="008D2377" w:rsidRPr="00C223C0" w:rsidRDefault="00104305" w:rsidP="00104305">
            <w:pPr>
              <w:pStyle w:val="1"/>
              <w:ind w:firstLine="0"/>
              <w:rPr>
                <w:b/>
                <w:caps/>
              </w:rPr>
            </w:pPr>
            <w:r w:rsidRPr="00C223C0">
              <w:rPr>
                <w:b/>
                <w:caps/>
              </w:rPr>
              <w:t>3</w:t>
            </w:r>
            <w:r w:rsidR="008D2377" w:rsidRPr="00C223C0">
              <w:rPr>
                <w:b/>
                <w:caps/>
              </w:rPr>
              <w:t xml:space="preserve"> условия реализации </w:t>
            </w:r>
            <w:r w:rsidRPr="00C223C0">
              <w:rPr>
                <w:b/>
                <w:caps/>
              </w:rPr>
              <w:t>ОРГАНИЗАЦИИ УЧЕБНОЙ ПРАКТИКИ</w:t>
            </w:r>
          </w:p>
        </w:tc>
        <w:tc>
          <w:tcPr>
            <w:tcW w:w="800" w:type="dxa"/>
            <w:shd w:val="clear" w:color="auto" w:fill="auto"/>
          </w:tcPr>
          <w:p w:rsidR="008D2377" w:rsidRPr="00C223C0" w:rsidRDefault="00C528CB" w:rsidP="002843FB">
            <w:pPr>
              <w:jc w:val="center"/>
            </w:pPr>
            <w:r w:rsidRPr="00C223C0">
              <w:t>12</w:t>
            </w:r>
          </w:p>
        </w:tc>
      </w:tr>
      <w:tr w:rsidR="008D2377" w:rsidRPr="00C223C0" w:rsidTr="007C47BC">
        <w:trPr>
          <w:trHeight w:val="692"/>
        </w:trPr>
        <w:tc>
          <w:tcPr>
            <w:tcW w:w="9007" w:type="dxa"/>
            <w:shd w:val="clear" w:color="auto" w:fill="auto"/>
          </w:tcPr>
          <w:p w:rsidR="008D2377" w:rsidRPr="00C223C0" w:rsidRDefault="006836B2" w:rsidP="002843FB">
            <w:pPr>
              <w:rPr>
                <w:b/>
                <w:bCs/>
                <w:i/>
              </w:rPr>
            </w:pPr>
            <w:r w:rsidRPr="00C223C0">
              <w:rPr>
                <w:b/>
                <w:caps/>
              </w:rPr>
              <w:t>4</w:t>
            </w:r>
            <w:r w:rsidR="008D2377" w:rsidRPr="00C223C0">
              <w:rPr>
                <w:b/>
                <w:caps/>
              </w:rPr>
              <w:t xml:space="preserve">. Контроль и оценка результатов освоения </w:t>
            </w:r>
            <w:r w:rsidR="00104305" w:rsidRPr="00C223C0">
              <w:rPr>
                <w:b/>
                <w:caps/>
              </w:rPr>
              <w:t>УЧЕБНОЙ ПРАКТИКИ</w:t>
            </w:r>
          </w:p>
          <w:p w:rsidR="008D2377" w:rsidRPr="00C223C0" w:rsidRDefault="008D2377" w:rsidP="002843F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D2377" w:rsidRPr="00C223C0" w:rsidRDefault="00C528CB" w:rsidP="002843FB">
            <w:pPr>
              <w:jc w:val="center"/>
            </w:pPr>
            <w:r w:rsidRPr="00C223C0">
              <w:t>15</w:t>
            </w:r>
          </w:p>
        </w:tc>
      </w:tr>
    </w:tbl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2377" w:rsidRPr="00C223C0" w:rsidSect="007C47BC">
          <w:footerReference w:type="even" r:id="rId9"/>
          <w:footerReference w:type="default" r:id="rId10"/>
          <w:pgSz w:w="11906" w:h="16838" w:code="9"/>
          <w:pgMar w:top="851" w:right="1080" w:bottom="1440" w:left="1080" w:header="708" w:footer="708" w:gutter="0"/>
          <w:cols w:space="720"/>
          <w:docGrid w:linePitch="326"/>
        </w:sectPr>
      </w:pP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223C0">
        <w:rPr>
          <w:b/>
          <w:caps/>
        </w:rPr>
        <w:lastRenderedPageBreak/>
        <w:t xml:space="preserve">1. паспорт </w:t>
      </w:r>
      <w:r w:rsidR="004C7C69" w:rsidRPr="00C223C0">
        <w:rPr>
          <w:b/>
          <w:caps/>
        </w:rPr>
        <w:t>программы учебной практики</w:t>
      </w:r>
      <w:r w:rsidRPr="00C223C0">
        <w:rPr>
          <w:b/>
          <w:caps/>
        </w:rPr>
        <w:t xml:space="preserve"> </w:t>
      </w:r>
      <w:r w:rsidR="0096117F">
        <w:rPr>
          <w:b/>
          <w:caps/>
        </w:rPr>
        <w:t>УП.03</w:t>
      </w:r>
    </w:p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7C69" w:rsidRPr="00C223C0" w:rsidRDefault="004C7C69" w:rsidP="00FB3CD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D2377" w:rsidRPr="00C223C0" w:rsidRDefault="007251E8" w:rsidP="0089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223C0">
        <w:rPr>
          <w:b/>
        </w:rPr>
        <w:t xml:space="preserve">      </w:t>
      </w:r>
      <w:r w:rsidR="005D5291" w:rsidRPr="00C223C0">
        <w:rPr>
          <w:b/>
        </w:rPr>
        <w:t xml:space="preserve">       </w:t>
      </w:r>
      <w:r w:rsidR="008D2377" w:rsidRPr="00C223C0">
        <w:rPr>
          <w:b/>
        </w:rPr>
        <w:t xml:space="preserve">1.1. Область применения </w:t>
      </w:r>
      <w:r w:rsidR="004C7C69" w:rsidRPr="00C223C0">
        <w:rPr>
          <w:b/>
        </w:rPr>
        <w:t xml:space="preserve">рабочей программы учебной практики </w:t>
      </w:r>
    </w:p>
    <w:p w:rsidR="00011FA1" w:rsidRPr="00C223C0" w:rsidRDefault="007251E8" w:rsidP="00672D9D">
      <w:pPr>
        <w:ind w:firstLine="737"/>
        <w:jc w:val="both"/>
        <w:rPr>
          <w:b/>
        </w:rPr>
      </w:pPr>
      <w:r w:rsidRPr="00C223C0">
        <w:t>Рабочая программа учебной практики</w:t>
      </w:r>
      <w:r w:rsidR="008F7417">
        <w:t xml:space="preserve"> УП.03</w:t>
      </w:r>
      <w:r w:rsidRPr="00C223C0">
        <w:t xml:space="preserve"> является частью основной профессиональной образовательной программы в соответствии с ФГОС СПО по специальности</w:t>
      </w:r>
      <w:r w:rsidRPr="00C223C0">
        <w:rPr>
          <w:rFonts w:eastAsiaTheme="minorHAnsi"/>
          <w:lang w:eastAsia="en-US"/>
        </w:rPr>
        <w:t xml:space="preserve"> </w:t>
      </w:r>
      <w:r w:rsidR="00011FA1" w:rsidRPr="00C223C0">
        <w:t xml:space="preserve">38.02.01 </w:t>
      </w:r>
      <w:r w:rsidRPr="00C223C0">
        <w:rPr>
          <w:rFonts w:eastAsiaTheme="minorHAnsi"/>
          <w:lang w:eastAsia="en-US"/>
        </w:rPr>
        <w:t xml:space="preserve">«Экономика и  бухгалтерский учет (по отраслям)» </w:t>
      </w:r>
      <w:r w:rsidRPr="00C223C0">
        <w:rPr>
          <w:rFonts w:eastAsiaTheme="minorHAnsi"/>
          <w:b/>
          <w:lang w:eastAsia="en-US"/>
        </w:rPr>
        <w:t xml:space="preserve">в части освоения </w:t>
      </w:r>
      <w:r w:rsidR="00011FA1" w:rsidRPr="00C223C0">
        <w:rPr>
          <w:b/>
        </w:rPr>
        <w:t>основного вида профессиональной деятельности:</w:t>
      </w:r>
    </w:p>
    <w:p w:rsidR="00011FA1" w:rsidRPr="00C223C0" w:rsidRDefault="00011FA1" w:rsidP="00672D9D">
      <w:pPr>
        <w:pStyle w:val="210"/>
        <w:widowControl w:val="0"/>
        <w:snapToGrid w:val="0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223C0">
        <w:rPr>
          <w:rFonts w:ascii="Times New Roman" w:hAnsi="Times New Roman" w:cs="Times New Roman"/>
          <w:b/>
          <w:szCs w:val="24"/>
        </w:rPr>
        <w:t>Проведение расчетов с бюджетом и внебюджетными фондами</w:t>
      </w:r>
      <w:r w:rsidR="00672D9D">
        <w:rPr>
          <w:rFonts w:ascii="Times New Roman" w:hAnsi="Times New Roman" w:cs="Times New Roman"/>
          <w:b/>
          <w:szCs w:val="24"/>
        </w:rPr>
        <w:t>.</w:t>
      </w:r>
    </w:p>
    <w:p w:rsidR="007251E8" w:rsidRPr="00C223C0" w:rsidRDefault="007251E8" w:rsidP="00897F25">
      <w:pPr>
        <w:tabs>
          <w:tab w:val="left" w:pos="5944"/>
        </w:tabs>
        <w:spacing w:line="276" w:lineRule="auto"/>
        <w:jc w:val="both"/>
      </w:pPr>
    </w:p>
    <w:p w:rsidR="0096117F" w:rsidRPr="00495D0F" w:rsidRDefault="005D5291" w:rsidP="00961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223C0">
        <w:rPr>
          <w:rFonts w:eastAsiaTheme="minorHAnsi"/>
          <w:b/>
          <w:lang w:eastAsia="en-US"/>
        </w:rPr>
        <w:t xml:space="preserve">          </w:t>
      </w:r>
      <w:r w:rsidR="0096117F" w:rsidRPr="00A25821">
        <w:rPr>
          <w:b/>
        </w:rPr>
        <w:t xml:space="preserve">1.2. </w:t>
      </w:r>
      <w:r w:rsidR="0096117F">
        <w:rPr>
          <w:b/>
        </w:rPr>
        <w:t>Место учебной практики УП.03 по профессиональному модулю</w:t>
      </w:r>
      <w:r w:rsidR="0096117F" w:rsidRPr="00A25821">
        <w:rPr>
          <w:b/>
        </w:rPr>
        <w:t xml:space="preserve"> </w:t>
      </w:r>
      <w:r w:rsidR="0096117F">
        <w:rPr>
          <w:b/>
        </w:rPr>
        <w:t xml:space="preserve">ПМ.03 </w:t>
      </w:r>
      <w:r w:rsidR="0096117F" w:rsidRPr="00667024">
        <w:rPr>
          <w:b/>
        </w:rPr>
        <w:t xml:space="preserve">Проведение расчетов с бюджетом и внебюджетными фондами </w:t>
      </w:r>
      <w:r w:rsidR="0096117F" w:rsidRPr="00A25821">
        <w:rPr>
          <w:b/>
        </w:rPr>
        <w:t>в структуре основной профессиональной образовательной программы</w:t>
      </w:r>
      <w:r w:rsidR="0096117F" w:rsidRPr="00A25821">
        <w:t>:</w:t>
      </w:r>
    </w:p>
    <w:p w:rsidR="0096117F" w:rsidRPr="00E049A1" w:rsidRDefault="0096117F" w:rsidP="00672D9D">
      <w:pPr>
        <w:widowControl w:val="0"/>
        <w:ind w:firstLine="709"/>
        <w:jc w:val="both"/>
        <w:rPr>
          <w:color w:val="1A1A1A"/>
        </w:rPr>
      </w:pPr>
      <w:r w:rsidRPr="00AB3715">
        <w:rPr>
          <w:color w:val="1A1A1A"/>
          <w:lang w:eastAsia="en-US"/>
        </w:rPr>
        <w:t>Рабочая программа</w:t>
      </w:r>
      <w:r w:rsidRPr="00E049A1">
        <w:rPr>
          <w:color w:val="1A1A1A"/>
        </w:rPr>
        <w:t xml:space="preserve"> </w:t>
      </w:r>
      <w:r>
        <w:rPr>
          <w:color w:val="1A1A1A"/>
        </w:rPr>
        <w:t xml:space="preserve">учебной практики </w:t>
      </w:r>
      <w:r w:rsidRPr="00E049A1">
        <w:rPr>
          <w:color w:val="1A1A1A"/>
        </w:rPr>
        <w:t xml:space="preserve"> может быть использована</w:t>
      </w:r>
      <w:r w:rsidRPr="00E049A1">
        <w:rPr>
          <w:b/>
          <w:color w:val="1A1A1A"/>
        </w:rPr>
        <w:t xml:space="preserve"> </w:t>
      </w:r>
      <w:r w:rsidRPr="00E049A1">
        <w:rPr>
          <w:color w:val="1A1A1A"/>
        </w:rPr>
        <w:t>при разработке программ:</w:t>
      </w:r>
    </w:p>
    <w:p w:rsidR="0096117F" w:rsidRPr="00E049A1" w:rsidRDefault="0096117F" w:rsidP="00672D9D">
      <w:pPr>
        <w:widowControl w:val="0"/>
        <w:numPr>
          <w:ilvl w:val="0"/>
          <w:numId w:val="8"/>
        </w:numPr>
        <w:tabs>
          <w:tab w:val="clear" w:pos="840"/>
          <w:tab w:val="num" w:pos="720"/>
        </w:tabs>
        <w:ind w:left="0" w:firstLine="709"/>
        <w:jc w:val="both"/>
        <w:rPr>
          <w:color w:val="1A1A1A"/>
        </w:rPr>
      </w:pPr>
      <w:r w:rsidRPr="00E049A1">
        <w:rPr>
          <w:color w:val="1A1A1A"/>
        </w:rPr>
        <w:t>дополнительного профессионального образования по программе повышения квалификации при наличии начального профессионального образования по профессии «Бухгалтер»;</w:t>
      </w:r>
    </w:p>
    <w:p w:rsidR="0096117F" w:rsidRPr="00E049A1" w:rsidRDefault="0096117F" w:rsidP="00672D9D">
      <w:pPr>
        <w:widowControl w:val="0"/>
        <w:numPr>
          <w:ilvl w:val="0"/>
          <w:numId w:val="8"/>
        </w:numPr>
        <w:tabs>
          <w:tab w:val="clear" w:pos="840"/>
          <w:tab w:val="num" w:pos="720"/>
        </w:tabs>
        <w:ind w:left="0" w:firstLine="709"/>
        <w:jc w:val="both"/>
        <w:rPr>
          <w:color w:val="1A1A1A"/>
        </w:rPr>
      </w:pPr>
      <w:r w:rsidRPr="00E049A1">
        <w:rPr>
          <w:color w:val="1A1A1A"/>
        </w:rPr>
        <w:t xml:space="preserve">профессиональной подготовки  и переподготовки работников в области бухгалтерского учета (бухгалтеров, кассиров) при наличии среднего или высшего профессионального образования неэкономического профиля. </w:t>
      </w:r>
    </w:p>
    <w:p w:rsidR="0096117F" w:rsidRPr="00E049A1" w:rsidRDefault="0096117F" w:rsidP="00672D9D">
      <w:pPr>
        <w:widowControl w:val="0"/>
        <w:ind w:firstLine="709"/>
        <w:jc w:val="both"/>
        <w:rPr>
          <w:color w:val="1A1A1A"/>
        </w:rPr>
      </w:pPr>
      <w:r w:rsidRPr="00E049A1">
        <w:rPr>
          <w:color w:val="1A1A1A"/>
        </w:rPr>
        <w:t>Опыт работы не требуется.</w:t>
      </w:r>
    </w:p>
    <w:p w:rsidR="0096117F" w:rsidRDefault="0096117F" w:rsidP="00897F25">
      <w:pPr>
        <w:tabs>
          <w:tab w:val="left" w:pos="5944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p w:rsidR="004C7C69" w:rsidRPr="00C223C0" w:rsidRDefault="00672D9D" w:rsidP="00672D9D">
      <w:pPr>
        <w:tabs>
          <w:tab w:val="left" w:pos="5944"/>
        </w:tabs>
        <w:spacing w:line="276" w:lineRule="auto"/>
        <w:ind w:left="567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1.3. </w:t>
      </w:r>
      <w:r w:rsidR="004C7C69" w:rsidRPr="00C223C0">
        <w:rPr>
          <w:rFonts w:eastAsiaTheme="minorHAnsi"/>
          <w:b/>
          <w:lang w:eastAsia="en-US"/>
        </w:rPr>
        <w:t>Цели и задачи учебной практики</w:t>
      </w:r>
      <w:r>
        <w:rPr>
          <w:rFonts w:eastAsiaTheme="minorHAnsi"/>
          <w:b/>
          <w:lang w:eastAsia="en-US"/>
        </w:rPr>
        <w:t>:</w:t>
      </w:r>
    </w:p>
    <w:p w:rsidR="00D9090A" w:rsidRPr="00C223C0" w:rsidRDefault="00672D9D" w:rsidP="00672D9D">
      <w:pPr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п</w:t>
      </w:r>
      <w:r w:rsidR="00D9090A" w:rsidRPr="00C223C0">
        <w:rPr>
          <w:rFonts w:eastAsiaTheme="minorHAnsi"/>
          <w:lang w:eastAsia="en-US"/>
        </w:rPr>
        <w:t>рограм</w:t>
      </w:r>
      <w:r>
        <w:rPr>
          <w:rFonts w:eastAsiaTheme="minorHAnsi"/>
          <w:lang w:eastAsia="en-US"/>
        </w:rPr>
        <w:t>мы</w:t>
      </w:r>
      <w:r w:rsidR="00D9090A" w:rsidRPr="00C223C0">
        <w:rPr>
          <w:rFonts w:eastAsiaTheme="minorHAnsi"/>
          <w:lang w:eastAsia="en-US"/>
        </w:rPr>
        <w:t xml:space="preserve"> учебной практики</w:t>
      </w:r>
      <w:r w:rsidR="008F7417">
        <w:rPr>
          <w:rFonts w:eastAsiaTheme="minorHAnsi"/>
          <w:lang w:eastAsia="en-US"/>
        </w:rPr>
        <w:t xml:space="preserve"> УП.03</w:t>
      </w:r>
      <w:r w:rsidR="00D9090A" w:rsidRPr="00C223C0">
        <w:t xml:space="preserve"> </w:t>
      </w:r>
      <w:r w:rsidR="00D9090A" w:rsidRPr="00C223C0">
        <w:rPr>
          <w:rFonts w:eastAsiaTheme="minorHAnsi"/>
          <w:lang w:eastAsia="en-US"/>
        </w:rPr>
        <w:t>направлен</w:t>
      </w:r>
      <w:r>
        <w:rPr>
          <w:rFonts w:eastAsiaTheme="minorHAnsi"/>
          <w:lang w:eastAsia="en-US"/>
        </w:rPr>
        <w:t>о</w:t>
      </w:r>
      <w:r w:rsidR="00D9090A" w:rsidRPr="00C223C0">
        <w:rPr>
          <w:rFonts w:eastAsiaTheme="minorHAnsi"/>
          <w:lang w:eastAsia="en-US"/>
        </w:rPr>
        <w:t xml:space="preserve"> на формирование у обучающихся первоначальных практических профессиональных умений в рамка</w:t>
      </w:r>
      <w:r w:rsidR="00011FA1" w:rsidRPr="00C223C0">
        <w:rPr>
          <w:rFonts w:eastAsiaTheme="minorHAnsi"/>
          <w:lang w:eastAsia="en-US"/>
        </w:rPr>
        <w:t xml:space="preserve">х профессионального модуля ПМ.03 </w:t>
      </w:r>
      <w:r w:rsidR="00D9090A" w:rsidRPr="00C223C0">
        <w:rPr>
          <w:rFonts w:eastAsiaTheme="minorHAnsi"/>
          <w:lang w:eastAsia="en-US"/>
        </w:rPr>
        <w:t>«</w:t>
      </w:r>
      <w:r w:rsidR="00011FA1" w:rsidRPr="00C223C0">
        <w:rPr>
          <w:rFonts w:eastAsiaTheme="minorHAnsi"/>
          <w:lang w:eastAsia="en-US"/>
        </w:rPr>
        <w:t>Проведение расчетов с бюджетом и внебюджетными фондами».</w:t>
      </w:r>
    </w:p>
    <w:p w:rsidR="00D9090A" w:rsidRPr="00C223C0" w:rsidRDefault="00D9090A" w:rsidP="00672D9D">
      <w:pPr>
        <w:ind w:firstLine="567"/>
        <w:contextualSpacing/>
        <w:jc w:val="both"/>
        <w:rPr>
          <w:rFonts w:eastAsiaTheme="minorHAnsi"/>
          <w:lang w:eastAsia="en-US"/>
        </w:rPr>
      </w:pPr>
      <w:r w:rsidRPr="00C223C0">
        <w:rPr>
          <w:rFonts w:eastAsiaTheme="minorHAnsi"/>
          <w:lang w:eastAsia="en-US"/>
        </w:rPr>
        <w:t>Функцией практики является обуч</w:t>
      </w:r>
      <w:r w:rsidR="00011FA1" w:rsidRPr="00C223C0">
        <w:rPr>
          <w:rFonts w:eastAsiaTheme="minorHAnsi"/>
          <w:lang w:eastAsia="en-US"/>
        </w:rPr>
        <w:t>ение основным приемам</w:t>
      </w:r>
      <w:r w:rsidRPr="00C223C0">
        <w:rPr>
          <w:rFonts w:eastAsiaTheme="minorHAnsi"/>
          <w:lang w:eastAsia="en-US"/>
        </w:rPr>
        <w:t xml:space="preserve"> и способам выполнения операций</w:t>
      </w:r>
      <w:r w:rsidR="00672D9D">
        <w:rPr>
          <w:rFonts w:eastAsiaTheme="minorHAnsi"/>
          <w:lang w:eastAsia="en-US"/>
        </w:rPr>
        <w:t xml:space="preserve"> по ведению учета расчетов с бюджетом и внебюджетными фондами.</w:t>
      </w:r>
    </w:p>
    <w:p w:rsidR="00672D9D" w:rsidRPr="00495D0F" w:rsidRDefault="00672D9D" w:rsidP="005656B6">
      <w:pPr>
        <w:shd w:val="clear" w:color="auto" w:fill="FFFFFF"/>
        <w:ind w:firstLine="567"/>
        <w:jc w:val="both"/>
      </w:pPr>
      <w:r w:rsidRPr="00D004C4"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</w:t>
      </w:r>
      <w:r w:rsidRPr="00D004C4">
        <w:softHyphen/>
        <w:t>ки квалифицированных рабочих, служащих, программы подготовки специалистов среднего звена (ППКРС, ППССЗ).</w:t>
      </w:r>
    </w:p>
    <w:p w:rsidR="001276B9" w:rsidRDefault="001276B9" w:rsidP="0012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276B9" w:rsidRDefault="001276B9" w:rsidP="0012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  <w:r>
        <w:rPr>
          <w:b/>
        </w:rPr>
        <w:t>1.4. Т</w:t>
      </w:r>
      <w:r w:rsidRPr="00A25821">
        <w:rPr>
          <w:b/>
        </w:rPr>
        <w:t xml:space="preserve">ребования к результатам освоения </w:t>
      </w:r>
      <w:r w:rsidR="00FB3CD4">
        <w:rPr>
          <w:b/>
        </w:rPr>
        <w:t>программы учебной практики УП.03</w:t>
      </w:r>
      <w:r w:rsidRPr="00A25821">
        <w:rPr>
          <w:b/>
        </w:rPr>
        <w:t>:</w:t>
      </w:r>
      <w:r>
        <w:rPr>
          <w:b/>
        </w:rPr>
        <w:t xml:space="preserve"> </w:t>
      </w:r>
    </w:p>
    <w:p w:rsidR="001276B9" w:rsidRPr="008B461A" w:rsidRDefault="001276B9" w:rsidP="00127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</w:t>
      </w:r>
      <w:r>
        <w:t xml:space="preserve">В результате освоения </w:t>
      </w:r>
      <w:r w:rsidR="00FB3CD4">
        <w:t>программы учебной практики</w:t>
      </w:r>
      <w:r w:rsidRPr="00495D0F">
        <w:t xml:space="preserve"> </w:t>
      </w:r>
      <w:r>
        <w:t xml:space="preserve">обучающийся должен  </w:t>
      </w:r>
      <w:r w:rsidRPr="008B461A">
        <w:rPr>
          <w:b/>
        </w:rPr>
        <w:t>иметь практический опыт: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проведения расчетов с бюджетом и внебюджетными фондами;</w:t>
      </w:r>
    </w:p>
    <w:p w:rsidR="00FB3CD4" w:rsidRPr="00667024" w:rsidRDefault="00FB3CD4" w:rsidP="00FB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 xml:space="preserve">        В результате освоения  программы учебной практики обучающийся должен   </w:t>
      </w:r>
      <w:r w:rsidRPr="00667024">
        <w:rPr>
          <w:b/>
        </w:rPr>
        <w:t>уметь: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определять виды и порядок налогообложения;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ориентироваться в системе налогов Российской Федерации;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выделять элементы налогообложения;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определять источники уплаты налогов, сборов, пошлин;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оформлять бухгалтерскими проводками начисления и перечисления сумм  налогов и сборов;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организовывать аналитический учет по счету 68 «Расчеты по налогам и  сборам»;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заполнять платежные поручения по перечислению налогов и сборов;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lastRenderedPageBreak/>
        <w:t>выбирать для платежных поручений по видам налогов соответствующие  реквизиты;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выбирать коды бюджетной классификации для определенных налогов, штрафов  и пени;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пользоваться образцом заполнения платежных поручений по перечислению  налогов, сборов и пошлин;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проводить учет расчетов по социальному страхованию и обеспечению;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определять объекты налогообложения для начисления страховых взносов в  государственные внебюджетные фонды; 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применять порядок и соблюдать сроки начисления и перечисления страховых  взносов в государственные  внебюджетные фонды; 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применять особенности зачисления сумм страховых взносов в Фонд  социального страхования Российской Федерации;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оформлять бухгалтерскими проводками начисление и перечисление сумм  страховых взносов  в Пенсионный фонд Российской Федерации, Фонд  социального страхования Российской Федерации, Фонды обязательного  медицинского страхования;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осуществлять аналитический учет по счету 69 «Расчеты по социальному  страхованию»;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проводить начисление и перечисление взносов на страхование от несчастных  случаев на производстве и профессиональных заболеваний;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использовать средства внебюджетных фондов по направлениям, определенным  законодательством;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заполнять платежные поручения по перечислению страховых взносов в  Пенсионный фонд Российской Федерации, Фонд социального страхования  Российской Федерации, Фонды обязательного медицинского страхования;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выбирать для платежных поручений по видам страховых взносов  соответствующие реквизиты;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оформлять платежные поручения по штрафам и пени внебюджетных фондов;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пользоваться образцом заполнения платежных поручений по перечислению  страховых взносов во внебюджетные фонды; заполнять данные статуса плательщика, ИНН (Индивидуального номера  налогоплательщика) получателя, КПП (Кода причины постановки на учет)  получателя;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наименования налоговой инспекции, КБК (Кода бюджетной  классификации), ОКАТО (Общероссийский классификатор административно- территориальных образований), основания платежа, страхового периода,  номера документа, даты документа; 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 xml:space="preserve">пользоваться образцом заполнения платежных поручений по перечислению  страховых взносов во внебюджетные фонды; </w:t>
      </w:r>
    </w:p>
    <w:p w:rsidR="00011FA1" w:rsidRPr="00C223C0" w:rsidRDefault="00011FA1" w:rsidP="00897F25">
      <w:pPr>
        <w:pStyle w:val="ae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</w:pPr>
      <w:r w:rsidRPr="00C223C0">
        <w:t>осуществлять  контроль  прохождения  платежных  поручений  по  расчетно-кассовым  банковским операциям с использованием выписок банка;</w:t>
      </w:r>
    </w:p>
    <w:p w:rsidR="00011FA1" w:rsidRPr="00FB3CD4" w:rsidRDefault="00FB3CD4" w:rsidP="00897F25">
      <w:pPr>
        <w:spacing w:line="276" w:lineRule="auto"/>
        <w:jc w:val="both"/>
        <w:rPr>
          <w:b/>
        </w:rPr>
      </w:pPr>
      <w:r>
        <w:t xml:space="preserve">В результате освоения  программы учебной практики </w:t>
      </w:r>
      <w:r w:rsidRPr="00FB3CD4">
        <w:t>обучающийся должен</w:t>
      </w:r>
      <w:r w:rsidRPr="00FB3CD4">
        <w:rPr>
          <w:b/>
        </w:rPr>
        <w:t xml:space="preserve"> </w:t>
      </w:r>
      <w:r w:rsidR="00011FA1" w:rsidRPr="00FB3CD4">
        <w:rPr>
          <w:b/>
        </w:rPr>
        <w:t>знать: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виды и порядок налогообложения;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систему налогов Российской Федерации;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элементы налогообложения; источники уплаты налогов, сборов, пошлин;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lastRenderedPageBreak/>
        <w:t xml:space="preserve">оформление бухгалтерскими проводками начисления и перечисления сумм  налогов и сборов;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аналитический учет по счету 68 «Расчеты по налогам и сборам»;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порядок заполнения платежных поручений по перечислению налогов и сборов;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правила заполнения данных статуса плательщика, ИНН получателя, КПП  получателя, наименования налоговой инспекции, КБК, ОКАТО, основания  платежа, налогового периода, номера документа, даты документа, типа платежа;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коды бюджетной классификации, порядок их присвоения для налога, штрафа и  пени;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образец заполнения платежных поручений по перечислению налогов, сборов и  пошлин;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учет расчетов по социальному страхованию и обеспечению;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аналитический учет по счету 69 «Расчеты по социальному страхованию»;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>сущность и структуру страховых взносов;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объекты налогообложения для исчисления взносов в государственные  внебюджетные фонды;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порядок и сроки исчисления взносов в государственные внебюджетные фонды; особенности зачисления страховых взносов в Фонд социального страхования  Российской Федерации;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оформление бухгалтерскими проводками начисления и перечисления взносов в  Пенсионный фонд Российской Федерации, Фонд социального страхования  Российской Федерации, Фонды обязательного медицинского страхования;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начисление и перечисление взносов на страхование от несчастных случаев на  производстве и профессиональных заболеваний;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использование средств внебюджетных фондов;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порядок заполнения платежных поручений по перечислению страховых взносов  во внебюджетные фонды;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 xml:space="preserve">образец заполнения платежных поручений по перечислению страховых взносов  во внебюджетные фонды; </w:t>
      </w:r>
    </w:p>
    <w:p w:rsidR="00011FA1" w:rsidRPr="00C223C0" w:rsidRDefault="00011FA1" w:rsidP="00FB3CD4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223C0">
        <w:t>процедуру контроля прохождения платежных поручений по расчетно-кассовым  банковским операциям с использованием выписок банка.</w:t>
      </w:r>
    </w:p>
    <w:p w:rsidR="005656B6" w:rsidRDefault="005656B6" w:rsidP="005656B6">
      <w:pPr>
        <w:spacing w:line="276" w:lineRule="auto"/>
        <w:ind w:firstLine="567"/>
        <w:jc w:val="both"/>
      </w:pPr>
      <w:r>
        <w:t>В результате освоения программы учебной практики УП.03 обучающийся должен освоить профессиональные компетенции:</w:t>
      </w:r>
    </w:p>
    <w:p w:rsidR="005656B6" w:rsidRDefault="005656B6" w:rsidP="005656B6">
      <w:pPr>
        <w:spacing w:line="276" w:lineRule="auto"/>
        <w:ind w:firstLine="567"/>
        <w:jc w:val="both"/>
      </w:pPr>
      <w: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5656B6" w:rsidRDefault="005656B6" w:rsidP="005656B6">
      <w:pPr>
        <w:spacing w:line="276" w:lineRule="auto"/>
        <w:ind w:firstLine="567"/>
        <w:jc w:val="both"/>
      </w:pPr>
      <w:r>
        <w:t xml:space="preserve"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</w:r>
    </w:p>
    <w:p w:rsidR="005656B6" w:rsidRDefault="005656B6" w:rsidP="005656B6">
      <w:pPr>
        <w:spacing w:line="276" w:lineRule="auto"/>
        <w:ind w:firstLine="567"/>
        <w:jc w:val="both"/>
      </w:pPr>
      <w:r>
        <w:t>ПК 3.3. Формировать бухгалтерские проводки по начислению и перечислению страховых взносов во внебюджетные фонды</w:t>
      </w:r>
    </w:p>
    <w:p w:rsidR="005656B6" w:rsidRDefault="005656B6" w:rsidP="005656B6">
      <w:pPr>
        <w:spacing w:line="276" w:lineRule="auto"/>
        <w:ind w:firstLine="567"/>
        <w:jc w:val="both"/>
      </w:pPr>
      <w: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5656B6" w:rsidRDefault="005656B6" w:rsidP="005656B6">
      <w:pPr>
        <w:spacing w:line="276" w:lineRule="auto"/>
        <w:ind w:firstLine="567"/>
        <w:jc w:val="both"/>
      </w:pPr>
      <w:r>
        <w:t>В результате освоения  программы учебной практики обучающийся должен освоить общие компетенции: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 1.  Понимать  сущность и социальную значимость своей будущей профессии, проявлять к ней устойчивый интерес.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 2.  Организовывать  собственную  деятельность,  определять  методы  и  способы  выполнения профессиональных задач, оценивать их эффективность и качество.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lastRenderedPageBreak/>
        <w:t>ОК</w:t>
      </w:r>
      <w:proofErr w:type="gramEnd"/>
      <w:r>
        <w:t xml:space="preserve"> 3. Решать проблемы, оценивать риски и принимать решения в нестандартных ситуациях.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 4.  Осуществлять  поиск,  анализ  и  оценку  информации,  необходимой  для  постановки  и  решения профессиональных задач, профессионального и личностного развития.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5. Использовать  информационно-коммуникационные  технологии  для  совершенствования профессиональной деятельности.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 6.  Работать  в  коллективе  и  команде,  обеспечивать  ее  сплочение,  эффективно  общаться  с коллегами, руководством, потребителями.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656B6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 8.  Самостоятельно  определять  задачи  профессионального  и  личностного  развития,  заниматься самообразованием, осознанно планировать повышение квалификации. </w:t>
      </w:r>
    </w:p>
    <w:p w:rsidR="004C7C69" w:rsidRPr="00C223C0" w:rsidRDefault="005656B6" w:rsidP="005656B6">
      <w:pPr>
        <w:spacing w:line="276" w:lineRule="auto"/>
        <w:ind w:firstLine="567"/>
        <w:jc w:val="both"/>
      </w:pPr>
      <w:proofErr w:type="gramStart"/>
      <w:r>
        <w:t>ОК</w:t>
      </w:r>
      <w:proofErr w:type="gramEnd"/>
      <w:r>
        <w:t xml:space="preserve"> 9. Быть готовым к смене технологий в профессиональной деятельности.</w:t>
      </w:r>
    </w:p>
    <w:p w:rsidR="008D2377" w:rsidRPr="00C223C0" w:rsidRDefault="008D2377" w:rsidP="008D2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872A4" w:rsidRPr="00C223C0" w:rsidRDefault="005656B6" w:rsidP="00897F25">
      <w:pPr>
        <w:widowControl w:val="0"/>
        <w:suppressAutoHyphens/>
        <w:autoSpaceDE w:val="0"/>
        <w:spacing w:line="276" w:lineRule="auto"/>
        <w:ind w:firstLine="709"/>
        <w:jc w:val="both"/>
        <w:outlineLvl w:val="0"/>
        <w:rPr>
          <w:lang w:eastAsia="ar-SA"/>
        </w:rPr>
      </w:pPr>
      <w:r>
        <w:rPr>
          <w:b/>
          <w:bCs/>
          <w:lang w:eastAsia="ar-SA"/>
        </w:rPr>
        <w:t>1</w:t>
      </w:r>
      <w:r w:rsidR="00B872A4" w:rsidRPr="00C223C0">
        <w:rPr>
          <w:b/>
          <w:bCs/>
          <w:lang w:eastAsia="ar-SA"/>
        </w:rPr>
        <w:t>.</w:t>
      </w:r>
      <w:r>
        <w:rPr>
          <w:b/>
          <w:bCs/>
          <w:lang w:eastAsia="ar-SA"/>
        </w:rPr>
        <w:t>5.</w:t>
      </w:r>
      <w:r w:rsidR="00B872A4" w:rsidRPr="00C223C0">
        <w:rPr>
          <w:b/>
          <w:bCs/>
          <w:lang w:eastAsia="ar-SA"/>
        </w:rPr>
        <w:t xml:space="preserve"> База практики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 xml:space="preserve">Программа учебной практики предусматривает выполнение </w:t>
      </w:r>
      <w:proofErr w:type="gramStart"/>
      <w:r w:rsidRPr="00C223C0">
        <w:rPr>
          <w:lang w:eastAsia="ar-SA"/>
        </w:rPr>
        <w:t>обучающимися</w:t>
      </w:r>
      <w:proofErr w:type="gramEnd"/>
      <w:r w:rsidRPr="00C223C0">
        <w:rPr>
          <w:lang w:eastAsia="ar-SA"/>
        </w:rPr>
        <w:t xml:space="preserve"> функциональных обязанностей связанных с</w:t>
      </w:r>
      <w:r w:rsidR="005D5291" w:rsidRPr="00C223C0">
        <w:rPr>
          <w:lang w:eastAsia="ar-SA"/>
        </w:rPr>
        <w:t xml:space="preserve">  профессиональной деятельностью.</w:t>
      </w:r>
      <w:r w:rsidRPr="00C223C0">
        <w:rPr>
          <w:lang w:eastAsia="ar-SA"/>
        </w:rPr>
        <w:t xml:space="preserve"> 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 xml:space="preserve">Учебная практика проводится в лабораториях </w:t>
      </w:r>
      <w:r w:rsidR="005D5291" w:rsidRPr="00C223C0">
        <w:rPr>
          <w:lang w:eastAsia="ar-SA"/>
        </w:rPr>
        <w:t>ГБ ПОУ РК</w:t>
      </w:r>
      <w:r w:rsidRPr="00C223C0">
        <w:rPr>
          <w:lang w:eastAsia="ar-SA"/>
        </w:rPr>
        <w:t xml:space="preserve"> «ФПТ».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i/>
          <w:lang w:eastAsia="ar-SA"/>
        </w:rPr>
      </w:pPr>
    </w:p>
    <w:p w:rsidR="00B872A4" w:rsidRPr="00C223C0" w:rsidRDefault="00B872A4" w:rsidP="00897F25">
      <w:pPr>
        <w:spacing w:line="276" w:lineRule="auto"/>
        <w:ind w:firstLine="709"/>
        <w:jc w:val="both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>1.</w:t>
      </w:r>
      <w:r w:rsidR="005656B6">
        <w:rPr>
          <w:b/>
          <w:bCs/>
          <w:lang w:eastAsia="ar-SA"/>
        </w:rPr>
        <w:t>6</w:t>
      </w:r>
      <w:r w:rsidRPr="00C223C0">
        <w:rPr>
          <w:b/>
          <w:bCs/>
          <w:lang w:eastAsia="ar-SA"/>
        </w:rPr>
        <w:t>. Организация практики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 xml:space="preserve">Для проведения учебной практики в техникуме разработана следующая документация: 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положение об учебной практике;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рабочая программа учебной практики;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 xml:space="preserve">план-график консультаций и контроля выполнения студентами программы учебной практики; 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приказ о распределении студентов на практику.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>В основные обязанности руководителя практики от техникума входят: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проведение практики в соответствии с содержанием тематического плана и содержания практики;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разработка и согласование с организациями программы, содержания и планируемых результатов практики;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осуществление руководства практикой;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B872A4" w:rsidRPr="00C223C0" w:rsidRDefault="00B872A4" w:rsidP="005656B6">
      <w:pPr>
        <w:pStyle w:val="ae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формирование группы в случае применения групповых форм проведения практики.</w:t>
      </w:r>
    </w:p>
    <w:p w:rsidR="00B872A4" w:rsidRPr="00C223C0" w:rsidRDefault="00B872A4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>Студенты при прохождении учебной практики обязаны:</w:t>
      </w:r>
    </w:p>
    <w:p w:rsidR="00B872A4" w:rsidRPr="00C223C0" w:rsidRDefault="00B872A4" w:rsidP="00A769D3">
      <w:pPr>
        <w:pStyle w:val="ae"/>
        <w:widowControl w:val="0"/>
        <w:numPr>
          <w:ilvl w:val="0"/>
          <w:numId w:val="29"/>
        </w:numPr>
        <w:tabs>
          <w:tab w:val="left" w:pos="570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полностью выполнять задания, предусмотренные программой учебной практики;</w:t>
      </w:r>
    </w:p>
    <w:p w:rsidR="00B872A4" w:rsidRPr="00C223C0" w:rsidRDefault="00B872A4" w:rsidP="00A769D3">
      <w:pPr>
        <w:pStyle w:val="ae"/>
        <w:widowControl w:val="0"/>
        <w:numPr>
          <w:ilvl w:val="0"/>
          <w:numId w:val="29"/>
        </w:numPr>
        <w:tabs>
          <w:tab w:val="left" w:pos="570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соблюдать действующие правила внутреннего трудового распорядка;</w:t>
      </w:r>
    </w:p>
    <w:p w:rsidR="00B872A4" w:rsidRPr="00C223C0" w:rsidRDefault="00B872A4" w:rsidP="00A769D3">
      <w:pPr>
        <w:pStyle w:val="ae"/>
        <w:widowControl w:val="0"/>
        <w:numPr>
          <w:ilvl w:val="0"/>
          <w:numId w:val="29"/>
        </w:numPr>
        <w:tabs>
          <w:tab w:val="left" w:pos="570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lang w:eastAsia="ar-SA"/>
        </w:rPr>
      </w:pPr>
      <w:r w:rsidRPr="00C223C0">
        <w:rPr>
          <w:lang w:eastAsia="ar-SA"/>
        </w:rPr>
        <w:t>изучать и строго соблюдать нормы охраны труда и правила пожарной безопасности.</w:t>
      </w:r>
    </w:p>
    <w:p w:rsidR="00B872A4" w:rsidRPr="00C223C0" w:rsidRDefault="00B872A4" w:rsidP="00897F25">
      <w:pPr>
        <w:widowControl w:val="0"/>
        <w:tabs>
          <w:tab w:val="left" w:pos="570"/>
        </w:tabs>
        <w:suppressAutoHyphens/>
        <w:autoSpaceDE w:val="0"/>
        <w:spacing w:line="276" w:lineRule="auto"/>
        <w:jc w:val="both"/>
        <w:rPr>
          <w:lang w:eastAsia="ar-SA"/>
        </w:rPr>
      </w:pPr>
    </w:p>
    <w:p w:rsidR="004249DB" w:rsidRPr="00C223C0" w:rsidRDefault="00A769D3" w:rsidP="00897F25">
      <w:pPr>
        <w:widowControl w:val="0"/>
        <w:suppressAutoHyphens/>
        <w:autoSpaceDE w:val="0"/>
        <w:spacing w:line="276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1.7</w:t>
      </w:r>
      <w:r w:rsidR="004249DB" w:rsidRPr="00C223C0">
        <w:rPr>
          <w:b/>
          <w:bCs/>
          <w:lang w:eastAsia="ar-SA"/>
        </w:rPr>
        <w:t xml:space="preserve">. Контроль работы </w:t>
      </w:r>
      <w:proofErr w:type="gramStart"/>
      <w:r w:rsidR="004249DB" w:rsidRPr="00C223C0">
        <w:rPr>
          <w:b/>
          <w:bCs/>
          <w:lang w:eastAsia="ar-SA"/>
        </w:rPr>
        <w:t>обучающихся</w:t>
      </w:r>
      <w:proofErr w:type="gramEnd"/>
      <w:r w:rsidR="004249DB" w:rsidRPr="00C223C0">
        <w:rPr>
          <w:b/>
          <w:bCs/>
          <w:lang w:eastAsia="ar-SA"/>
        </w:rPr>
        <w:t xml:space="preserve"> и отчётность</w:t>
      </w:r>
    </w:p>
    <w:p w:rsidR="004249DB" w:rsidRPr="00C223C0" w:rsidRDefault="004249DB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>По итогам учебной практики обучающиеся представляют заполненный дневник по практике с выполненным планом учебной практики и аттестационный лист от руководителя практики</w:t>
      </w:r>
    </w:p>
    <w:p w:rsidR="004249DB" w:rsidRPr="00C223C0" w:rsidRDefault="004249DB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 xml:space="preserve">Текущий контроль прохождения практики осуществляется на основании плана-графика занятий и контроля за выполнением </w:t>
      </w:r>
      <w:proofErr w:type="gramStart"/>
      <w:r w:rsidRPr="00C223C0">
        <w:rPr>
          <w:lang w:eastAsia="ar-SA"/>
        </w:rPr>
        <w:t>обучающимися</w:t>
      </w:r>
      <w:proofErr w:type="gramEnd"/>
      <w:r w:rsidRPr="00C223C0">
        <w:rPr>
          <w:lang w:eastAsia="ar-SA"/>
        </w:rPr>
        <w:t xml:space="preserve"> тематического плана учебной практики.</w:t>
      </w:r>
    </w:p>
    <w:p w:rsidR="004249DB" w:rsidRPr="00C223C0" w:rsidRDefault="004249DB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>Итогом учебной практики является зачёт, который выставляется комиссией, сформированной приказом директора техникума с учётом аттестационного листа и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4249DB" w:rsidRPr="00C223C0" w:rsidRDefault="004249DB" w:rsidP="00897F25">
      <w:pPr>
        <w:widowControl w:val="0"/>
        <w:tabs>
          <w:tab w:val="left" w:pos="570"/>
        </w:tabs>
        <w:suppressAutoHyphens/>
        <w:autoSpaceDE w:val="0"/>
        <w:spacing w:line="276" w:lineRule="auto"/>
        <w:jc w:val="both"/>
        <w:rPr>
          <w:lang w:eastAsia="ar-SA"/>
        </w:rPr>
      </w:pPr>
    </w:p>
    <w:p w:rsidR="004249DB" w:rsidRPr="00C223C0" w:rsidRDefault="00A769D3" w:rsidP="00897F25">
      <w:pPr>
        <w:spacing w:line="276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1.8</w:t>
      </w:r>
      <w:r w:rsidR="004249DB" w:rsidRPr="00C223C0">
        <w:rPr>
          <w:b/>
          <w:bCs/>
          <w:lang w:eastAsia="ar-SA"/>
        </w:rPr>
        <w:t xml:space="preserve">. Количество часов на освоение программы учебной практики </w:t>
      </w:r>
    </w:p>
    <w:p w:rsidR="004249DB" w:rsidRPr="00C223C0" w:rsidRDefault="004249DB" w:rsidP="00897F25">
      <w:pPr>
        <w:widowControl w:val="0"/>
        <w:suppressAutoHyphens/>
        <w:autoSpaceDE w:val="0"/>
        <w:spacing w:line="276" w:lineRule="auto"/>
        <w:jc w:val="both"/>
        <w:rPr>
          <w:lang w:eastAsia="ar-SA"/>
        </w:rPr>
      </w:pPr>
      <w:r w:rsidRPr="00C223C0">
        <w:rPr>
          <w:lang w:eastAsia="ar-SA"/>
        </w:rPr>
        <w:t xml:space="preserve">Рабочая программа рассчитана на прохождение студентами практики  в объеме 36 </w:t>
      </w:r>
      <w:r w:rsidR="00633411" w:rsidRPr="00C223C0">
        <w:rPr>
          <w:lang w:eastAsia="ar-SA"/>
        </w:rPr>
        <w:t xml:space="preserve"> </w:t>
      </w:r>
      <w:r w:rsidRPr="00C223C0">
        <w:rPr>
          <w:lang w:eastAsia="ar-SA"/>
        </w:rPr>
        <w:t>часов</w:t>
      </w:r>
      <w:r w:rsidR="00633411" w:rsidRPr="00C223C0">
        <w:rPr>
          <w:lang w:eastAsia="ar-SA"/>
        </w:rPr>
        <w:t>.</w:t>
      </w:r>
    </w:p>
    <w:p w:rsidR="004249DB" w:rsidRPr="00C223C0" w:rsidRDefault="004249DB" w:rsidP="00897F25">
      <w:pPr>
        <w:widowControl w:val="0"/>
        <w:suppressAutoHyphens/>
        <w:autoSpaceDE w:val="0"/>
        <w:spacing w:line="276" w:lineRule="auto"/>
        <w:ind w:firstLine="709"/>
        <w:jc w:val="both"/>
        <w:rPr>
          <w:lang w:eastAsia="ar-SA"/>
        </w:rPr>
      </w:pPr>
      <w:r w:rsidRPr="00C223C0">
        <w:rPr>
          <w:lang w:eastAsia="ar-SA"/>
        </w:rPr>
        <w:t xml:space="preserve">Распределение разделов и тем по часам  приведено в тематическом плане. </w:t>
      </w:r>
    </w:p>
    <w:p w:rsidR="008D2377" w:rsidRPr="00C223C0" w:rsidRDefault="008D2377" w:rsidP="00424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2377" w:rsidRPr="00C223C0">
          <w:pgSz w:w="11907" w:h="16840"/>
          <w:pgMar w:top="1134" w:right="851" w:bottom="992" w:left="1418" w:header="709" w:footer="709" w:gutter="0"/>
          <w:cols w:space="720"/>
        </w:sectPr>
      </w:pPr>
    </w:p>
    <w:p w:rsidR="008D2377" w:rsidRPr="00C223C0" w:rsidRDefault="00D134DA" w:rsidP="00897F25">
      <w:pPr>
        <w:jc w:val="both"/>
      </w:pPr>
      <w:r w:rsidRPr="00C223C0">
        <w:rPr>
          <w:b/>
          <w:bCs/>
          <w:caps/>
          <w:lang w:eastAsia="ar-SA"/>
        </w:rPr>
        <w:lastRenderedPageBreak/>
        <w:t xml:space="preserve">2. Структура и содержание учебной практики </w:t>
      </w:r>
      <w:r w:rsidR="00897F25" w:rsidRPr="00C223C0">
        <w:rPr>
          <w:b/>
          <w:bCs/>
          <w:caps/>
          <w:lang w:eastAsia="ar-SA"/>
        </w:rPr>
        <w:t xml:space="preserve"> </w:t>
      </w:r>
      <w:r w:rsidR="00897F25" w:rsidRPr="00C223C0">
        <w:rPr>
          <w:b/>
          <w:lang w:eastAsia="ar-SA"/>
        </w:rPr>
        <w:t>ПМ 03</w:t>
      </w:r>
      <w:r w:rsidRPr="00C223C0">
        <w:rPr>
          <w:rFonts w:eastAsiaTheme="minorHAnsi"/>
          <w:b/>
          <w:lang w:eastAsia="en-US"/>
        </w:rPr>
        <w:t>.</w:t>
      </w:r>
      <w:r w:rsidR="00897F25" w:rsidRPr="00C223C0">
        <w:rPr>
          <w:rFonts w:eastAsiaTheme="minorHAnsi"/>
          <w:b/>
          <w:lang w:eastAsia="en-US"/>
        </w:rPr>
        <w:t xml:space="preserve"> Проведение расчетов с бюджетом и внебюджетными фондами</w:t>
      </w:r>
    </w:p>
    <w:p w:rsidR="00D134DA" w:rsidRPr="00C223C0" w:rsidRDefault="00D134DA" w:rsidP="008D2377"/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691"/>
        <w:gridCol w:w="831"/>
        <w:gridCol w:w="2432"/>
        <w:gridCol w:w="7080"/>
        <w:gridCol w:w="986"/>
      </w:tblGrid>
      <w:tr w:rsidR="00C223C0" w:rsidRPr="00C223C0" w:rsidTr="00F01B9C">
        <w:trPr>
          <w:trHeight w:val="1025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jc w:val="center"/>
              <w:rPr>
                <w:b/>
              </w:rPr>
            </w:pPr>
            <w:r w:rsidRPr="00C223C0">
              <w:rPr>
                <w:b/>
              </w:rPr>
              <w:t>Код ПК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jc w:val="center"/>
              <w:rPr>
                <w:b/>
              </w:rPr>
            </w:pPr>
            <w:r w:rsidRPr="00C223C0">
              <w:rPr>
                <w:b/>
              </w:rPr>
              <w:t>Код и наименование профессионального модуля, раздела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ind w:left="-57" w:firstLine="57"/>
              <w:jc w:val="center"/>
              <w:rPr>
                <w:b/>
                <w:iCs/>
              </w:rPr>
            </w:pPr>
            <w:r w:rsidRPr="00C223C0">
              <w:rPr>
                <w:b/>
                <w:iCs/>
              </w:rPr>
              <w:t xml:space="preserve">Кол-во часов </w:t>
            </w:r>
          </w:p>
        </w:tc>
        <w:tc>
          <w:tcPr>
            <w:tcW w:w="816" w:type="pct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F93E7E">
            <w:pPr>
              <w:widowControl w:val="0"/>
              <w:jc w:val="center"/>
              <w:rPr>
                <w:b/>
                <w:iCs/>
              </w:rPr>
            </w:pPr>
            <w:r w:rsidRPr="00C223C0">
              <w:rPr>
                <w:b/>
              </w:rPr>
              <w:t xml:space="preserve">Наименования тем учебной </w:t>
            </w:r>
            <w:r w:rsidR="00F93E7E" w:rsidRPr="00C223C0">
              <w:rPr>
                <w:b/>
              </w:rPr>
              <w:t xml:space="preserve"> </w:t>
            </w:r>
            <w:r w:rsidRPr="00C223C0">
              <w:rPr>
                <w:b/>
              </w:rPr>
              <w:t>практики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jc w:val="center"/>
              <w:rPr>
                <w:b/>
                <w:iCs/>
              </w:rPr>
            </w:pPr>
            <w:r w:rsidRPr="00C223C0">
              <w:rPr>
                <w:b/>
                <w:bCs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jc w:val="center"/>
              <w:rPr>
                <w:b/>
                <w:iCs/>
              </w:rPr>
            </w:pPr>
            <w:r w:rsidRPr="00C223C0">
              <w:rPr>
                <w:b/>
                <w:iCs/>
              </w:rPr>
              <w:t>Кол-во часов по темам</w:t>
            </w:r>
          </w:p>
        </w:tc>
      </w:tr>
      <w:tr w:rsidR="00C223C0" w:rsidRPr="00C223C0" w:rsidTr="00F01B9C">
        <w:trPr>
          <w:trHeight w:val="169"/>
        </w:trPr>
        <w:tc>
          <w:tcPr>
            <w:tcW w:w="295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C223C0">
              <w:rPr>
                <w:b/>
                <w:lang w:eastAsia="ar-SA"/>
              </w:rPr>
              <w:t>1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C223C0">
              <w:rPr>
                <w:b/>
                <w:lang w:eastAsia="ar-SA"/>
              </w:rPr>
              <w:t>2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3</w:t>
            </w:r>
          </w:p>
        </w:tc>
        <w:tc>
          <w:tcPr>
            <w:tcW w:w="81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4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5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6</w:t>
            </w:r>
          </w:p>
        </w:tc>
      </w:tr>
      <w:tr w:rsidR="00C223C0" w:rsidRPr="00C223C0" w:rsidTr="00F01B9C">
        <w:trPr>
          <w:trHeight w:val="287"/>
        </w:trPr>
        <w:tc>
          <w:tcPr>
            <w:tcW w:w="295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897F25" w:rsidP="00D134DA">
            <w:pPr>
              <w:autoSpaceDE w:val="0"/>
              <w:autoSpaceDN w:val="0"/>
              <w:adjustRightInd w:val="0"/>
              <w:spacing w:line="360" w:lineRule="auto"/>
            </w:pPr>
            <w:r w:rsidRPr="00C223C0">
              <w:t>ПК 3</w:t>
            </w:r>
            <w:r w:rsidR="00D134DA" w:rsidRPr="00C223C0">
              <w:t>.1</w:t>
            </w:r>
          </w:p>
          <w:p w:rsidR="00D134DA" w:rsidRPr="00C223C0" w:rsidRDefault="00897F25" w:rsidP="00D134DA">
            <w:pPr>
              <w:autoSpaceDE w:val="0"/>
              <w:autoSpaceDN w:val="0"/>
              <w:adjustRightInd w:val="0"/>
              <w:spacing w:line="360" w:lineRule="auto"/>
            </w:pPr>
            <w:r w:rsidRPr="00C223C0">
              <w:t>ПК 3</w:t>
            </w:r>
            <w:r w:rsidR="00D134DA" w:rsidRPr="00C223C0">
              <w:t>.2</w:t>
            </w:r>
          </w:p>
          <w:p w:rsidR="00D134DA" w:rsidRPr="00C223C0" w:rsidRDefault="00897F25" w:rsidP="00D134DA">
            <w:pPr>
              <w:autoSpaceDE w:val="0"/>
              <w:autoSpaceDN w:val="0"/>
              <w:adjustRightInd w:val="0"/>
              <w:spacing w:line="360" w:lineRule="auto"/>
            </w:pPr>
            <w:r w:rsidRPr="00C223C0">
              <w:t>ПК 3</w:t>
            </w:r>
            <w:r w:rsidR="00D134DA" w:rsidRPr="00C223C0">
              <w:t>.3</w:t>
            </w:r>
          </w:p>
          <w:p w:rsidR="00D134DA" w:rsidRPr="00C223C0" w:rsidRDefault="00D134DA" w:rsidP="00D134DA">
            <w:pPr>
              <w:autoSpaceDE w:val="0"/>
              <w:autoSpaceDN w:val="0"/>
              <w:adjustRightInd w:val="0"/>
              <w:spacing w:line="360" w:lineRule="auto"/>
            </w:pPr>
            <w:r w:rsidRPr="00C223C0">
              <w:t>ПК</w:t>
            </w:r>
            <w:r w:rsidR="00897F25" w:rsidRPr="00C223C0">
              <w:t xml:space="preserve"> 3</w:t>
            </w:r>
            <w:r w:rsidRPr="00C223C0">
              <w:t>.4</w:t>
            </w:r>
          </w:p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395F7E" w:rsidP="00897F25">
            <w:pPr>
              <w:jc w:val="both"/>
              <w:rPr>
                <w:b/>
                <w:caps/>
              </w:rPr>
            </w:pPr>
            <w:r w:rsidRPr="00C223C0">
              <w:rPr>
                <w:b/>
                <w:lang w:eastAsia="ar-SA"/>
              </w:rPr>
              <w:t>ПМ</w:t>
            </w:r>
            <w:r w:rsidR="00897F25" w:rsidRPr="00C223C0">
              <w:rPr>
                <w:b/>
                <w:lang w:eastAsia="ar-SA"/>
              </w:rPr>
              <w:t>03</w:t>
            </w:r>
            <w:r w:rsidRPr="00C223C0">
              <w:rPr>
                <w:b/>
                <w:lang w:eastAsia="ar-SA"/>
              </w:rPr>
              <w:t>.</w:t>
            </w:r>
            <w:r w:rsidR="00897F25" w:rsidRPr="00C223C0">
              <w:rPr>
                <w:rFonts w:eastAsiaTheme="minorHAnsi"/>
                <w:b/>
                <w:lang w:eastAsia="en-US"/>
              </w:rPr>
              <w:t>Проведение расчетов с бюджетом и внебюджетными фондами</w:t>
            </w:r>
          </w:p>
        </w:tc>
        <w:tc>
          <w:tcPr>
            <w:tcW w:w="279" w:type="pct"/>
            <w:tcMar>
              <w:left w:w="28" w:type="dxa"/>
              <w:right w:w="28" w:type="dxa"/>
            </w:tcMar>
          </w:tcPr>
          <w:p w:rsidR="00D134DA" w:rsidRPr="00C223C0" w:rsidRDefault="00D7069F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36</w:t>
            </w:r>
          </w:p>
        </w:tc>
        <w:tc>
          <w:tcPr>
            <w:tcW w:w="81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tabs>
                <w:tab w:val="left" w:pos="252"/>
              </w:tabs>
              <w:suppressAutoHyphens/>
              <w:rPr>
                <w:bCs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</w:tr>
      <w:tr w:rsidR="00C223C0" w:rsidRPr="00C223C0" w:rsidTr="00F01B9C">
        <w:trPr>
          <w:trHeight w:val="287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897F25" w:rsidP="00D7069F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  <w:r w:rsidRPr="00C223C0">
              <w:rPr>
                <w:b/>
              </w:rPr>
              <w:t>Раздел 1. Начисление и перечисление налогов и сборов в бюджеты различных уровней</w:t>
            </w:r>
          </w:p>
        </w:tc>
        <w:tc>
          <w:tcPr>
            <w:tcW w:w="279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72012C" w:rsidP="00D134DA">
            <w:pPr>
              <w:widowControl w:val="0"/>
              <w:suppressAutoHyphens/>
              <w:jc w:val="center"/>
              <w:rPr>
                <w:b/>
              </w:rPr>
            </w:pPr>
            <w:r w:rsidRPr="00C223C0">
              <w:rPr>
                <w:b/>
              </w:rPr>
              <w:t>22</w:t>
            </w: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D7069F" w:rsidP="00D7069F">
            <w:pPr>
              <w:widowControl w:val="0"/>
              <w:suppressAutoHyphens/>
              <w:spacing w:before="100" w:beforeAutospacing="1" w:after="100" w:afterAutospacing="1"/>
              <w:rPr>
                <w:bCs/>
                <w:iCs/>
              </w:rPr>
            </w:pPr>
            <w:r w:rsidRPr="00C223C0">
              <w:rPr>
                <w:rFonts w:eastAsia="Calibri"/>
                <w:bCs/>
              </w:rPr>
              <w:t xml:space="preserve">Тема 1.1. </w:t>
            </w:r>
            <w:r w:rsidR="009F278D" w:rsidRPr="00C223C0">
              <w:rPr>
                <w:rFonts w:eastAsia="Calibri"/>
                <w:bCs/>
              </w:rPr>
              <w:t>Классификация налоговых платежей  РФ и основы учета расчетов с  бюджетом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tabs>
                <w:tab w:val="left" w:pos="252"/>
              </w:tabs>
              <w:suppressAutoHyphens/>
              <w:jc w:val="center"/>
              <w:rPr>
                <w:bCs/>
                <w:lang w:eastAsia="ar-SA"/>
              </w:rPr>
            </w:pPr>
            <w:r w:rsidRPr="00C223C0">
              <w:rPr>
                <w:b/>
                <w:bCs/>
                <w:lang w:eastAsia="ar-SA"/>
              </w:rPr>
              <w:t>Содержание учебного материала, виды работ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4DA" w:rsidRPr="00C223C0" w:rsidRDefault="00324C21" w:rsidP="00D134DA">
            <w:pPr>
              <w:widowControl w:val="0"/>
              <w:suppressAutoHyphens/>
              <w:jc w:val="center"/>
            </w:pPr>
            <w:r w:rsidRPr="00C223C0">
              <w:t>4</w:t>
            </w:r>
          </w:p>
        </w:tc>
      </w:tr>
      <w:tr w:rsidR="00C223C0" w:rsidRPr="00C223C0" w:rsidTr="00F01B9C">
        <w:trPr>
          <w:trHeight w:val="287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C90DAF" w:rsidRPr="00C223C0" w:rsidRDefault="00BC293D" w:rsidP="00BC293D">
            <w:pPr>
              <w:suppressAutoHyphens/>
              <w:jc w:val="both"/>
            </w:pPr>
            <w:r w:rsidRPr="00C223C0">
              <w:t xml:space="preserve">Изучение </w:t>
            </w:r>
            <w:r w:rsidR="00A23D8A" w:rsidRPr="00C223C0">
              <w:t xml:space="preserve"> </w:t>
            </w:r>
            <w:r w:rsidRPr="00C223C0">
              <w:t>состава</w:t>
            </w:r>
            <w:r w:rsidR="00A23D8A" w:rsidRPr="00C223C0">
              <w:t xml:space="preserve"> налоговых платежей организации в бюджеты различных уровней в соответствии с Налоговым кодексом РФ. </w:t>
            </w:r>
            <w:r w:rsidR="00C90DAF" w:rsidRPr="00C223C0">
              <w:t xml:space="preserve"> </w:t>
            </w:r>
          </w:p>
          <w:p w:rsidR="00BC293D" w:rsidRPr="00C223C0" w:rsidRDefault="00BC293D" w:rsidP="00BC293D">
            <w:pPr>
              <w:suppressAutoHyphens/>
              <w:jc w:val="both"/>
            </w:pPr>
            <w:r w:rsidRPr="00C223C0">
              <w:t xml:space="preserve">Изучение   специальных  налоговых режимов в виде упрощенной системы налогообложения для субъектов малого бизнеса.  </w:t>
            </w:r>
          </w:p>
          <w:p w:rsidR="00D134DA" w:rsidRPr="00C223C0" w:rsidRDefault="00A23D8A" w:rsidP="00A23D8A">
            <w:pPr>
              <w:suppressAutoHyphens/>
            </w:pPr>
            <w:r w:rsidRPr="00C223C0">
              <w:t>Участие в разработке системы налогового учета организации.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</w:tr>
      <w:tr w:rsidR="00C223C0" w:rsidRPr="00C223C0" w:rsidTr="00F01B9C">
        <w:trPr>
          <w:trHeight w:val="319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D7069F" w:rsidP="00D7069F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  <w:r w:rsidRPr="00C223C0">
              <w:rPr>
                <w:rFonts w:eastAsiaTheme="minorHAnsi"/>
                <w:lang w:eastAsia="en-US"/>
              </w:rPr>
              <w:t xml:space="preserve">Тема 1.2. </w:t>
            </w:r>
            <w:r w:rsidR="00F93E7E" w:rsidRPr="00C223C0">
              <w:t>Формирование бухгалтерских проводок по начислению и перечислению налогов и сборов в бюджеты различных уровней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  <w:r w:rsidRPr="00C223C0">
              <w:rPr>
                <w:b/>
                <w:bCs/>
              </w:rPr>
              <w:t xml:space="preserve">Содержание учебного материала, виды работ  </w:t>
            </w:r>
          </w:p>
        </w:tc>
        <w:tc>
          <w:tcPr>
            <w:tcW w:w="331" w:type="pct"/>
          </w:tcPr>
          <w:p w:rsidR="00D134DA" w:rsidRPr="00C223C0" w:rsidRDefault="00C90DAF" w:rsidP="00D134DA">
            <w:pPr>
              <w:widowControl w:val="0"/>
              <w:suppressAutoHyphens/>
              <w:jc w:val="center"/>
            </w:pPr>
            <w:r w:rsidRPr="00C223C0">
              <w:t>1</w:t>
            </w:r>
            <w:r w:rsidR="004376FA" w:rsidRPr="00C223C0">
              <w:t>4</w:t>
            </w:r>
          </w:p>
        </w:tc>
      </w:tr>
      <w:tr w:rsidR="00C223C0" w:rsidRPr="00C223C0" w:rsidTr="00F01B9C">
        <w:trPr>
          <w:trHeight w:val="55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A23D8A" w:rsidRPr="00C223C0" w:rsidRDefault="00A23D8A" w:rsidP="00A23D8A">
            <w:pPr>
              <w:suppressAutoHyphens/>
            </w:pPr>
            <w:r w:rsidRPr="00C223C0">
              <w:t xml:space="preserve">Определение суммы налога, подлежащего уплате в бюджет, исходя из налогооблагаемой базы, размера налоговой ставки и налоговых льгот. </w:t>
            </w:r>
          </w:p>
          <w:p w:rsidR="00C90DAF" w:rsidRPr="00C223C0" w:rsidRDefault="00C90DAF" w:rsidP="00C90DAF">
            <w:pPr>
              <w:suppressAutoHyphens/>
            </w:pPr>
            <w:r w:rsidRPr="00C223C0">
              <w:t>Начисление налогов и сборов, причитающихся к уплате в бюджет с использованием счета 68 и субсчетов, открываемых к нему</w:t>
            </w:r>
            <w:r w:rsidR="00BC293D" w:rsidRPr="00C223C0">
              <w:t xml:space="preserve"> (НДС, акцизный сбор, налог на прибыль, НДФЛ, налог на землю, налог на имущество, налог на транспорт).</w:t>
            </w:r>
          </w:p>
          <w:p w:rsidR="00BC293D" w:rsidRPr="00C223C0" w:rsidRDefault="00C90DAF" w:rsidP="00364F93">
            <w:pPr>
              <w:suppressAutoHyphens/>
              <w:jc w:val="both"/>
            </w:pPr>
            <w:r w:rsidRPr="00C223C0">
              <w:t xml:space="preserve">Оформление </w:t>
            </w:r>
            <w:r w:rsidR="00364F93" w:rsidRPr="00C223C0">
              <w:t xml:space="preserve">бухгалтерских </w:t>
            </w:r>
            <w:r w:rsidRPr="00C223C0">
              <w:t xml:space="preserve">документов  и организация аналитического  учета по счету 68 </w:t>
            </w:r>
            <w:r w:rsidR="00A23D8A" w:rsidRPr="00C223C0">
              <w:t>«Расчеты по налогам и сборам».</w:t>
            </w:r>
            <w:r w:rsidR="00324C21" w:rsidRPr="00C223C0">
              <w:t xml:space="preserve"> </w:t>
            </w:r>
          </w:p>
          <w:p w:rsidR="00D134DA" w:rsidRPr="00C223C0" w:rsidRDefault="00BC293D" w:rsidP="00BC293D">
            <w:pPr>
              <w:suppressAutoHyphens/>
              <w:jc w:val="both"/>
            </w:pPr>
            <w:r w:rsidRPr="00C223C0">
              <w:t xml:space="preserve">Применение двух налогов в системе упрощенного </w:t>
            </w:r>
            <w:proofErr w:type="spellStart"/>
            <w:proofErr w:type="gramStart"/>
            <w:r w:rsidRPr="00C223C0">
              <w:t>налогообложе-ния</w:t>
            </w:r>
            <w:proofErr w:type="spellEnd"/>
            <w:proofErr w:type="gramEnd"/>
            <w:r w:rsidRPr="00C223C0">
              <w:t>: единого налога и единого налога на вмененный доход.</w:t>
            </w:r>
          </w:p>
          <w:p w:rsidR="00BC293D" w:rsidRPr="00C223C0" w:rsidRDefault="00BC293D" w:rsidP="00BC293D">
            <w:pPr>
              <w:suppressAutoHyphens/>
              <w:jc w:val="both"/>
            </w:pPr>
            <w:r w:rsidRPr="00C223C0">
              <w:t xml:space="preserve">Формирование </w:t>
            </w:r>
            <w:r w:rsidR="002435BA" w:rsidRPr="00C223C0">
              <w:t>бухгалтерских проводок по перечислению налогов и сборов в бюджеты различных уровней</w:t>
            </w:r>
          </w:p>
        </w:tc>
        <w:tc>
          <w:tcPr>
            <w:tcW w:w="331" w:type="pct"/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</w:tr>
      <w:tr w:rsidR="00C223C0" w:rsidRPr="00C223C0" w:rsidTr="00F01B9C">
        <w:trPr>
          <w:trHeight w:val="41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D134DA" w:rsidP="00D7069F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  <w:r w:rsidRPr="00C223C0">
              <w:rPr>
                <w:rFonts w:eastAsia="Calibri"/>
                <w:bCs/>
              </w:rPr>
              <w:t>Тема 1.3</w:t>
            </w:r>
            <w:r w:rsidR="00F93E7E" w:rsidRPr="00C223C0">
              <w:rPr>
                <w:rFonts w:eastAsia="Calibri"/>
                <w:bCs/>
              </w:rPr>
              <w:t>.</w:t>
            </w:r>
            <w:r w:rsidRPr="00C223C0">
              <w:rPr>
                <w:rFonts w:eastAsia="Calibri"/>
                <w:bCs/>
              </w:rPr>
              <w:t xml:space="preserve"> </w:t>
            </w:r>
            <w:r w:rsidR="00F93E7E" w:rsidRPr="00C223C0">
              <w:t xml:space="preserve">Оформление платежных документов для перечисления налогов и сборов в бюджет, </w:t>
            </w:r>
            <w:r w:rsidR="00F93E7E" w:rsidRPr="00C223C0">
              <w:lastRenderedPageBreak/>
              <w:t>контроль их прохождения по расчетно-кассовым банковским операциям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  <w:r w:rsidRPr="00C223C0">
              <w:rPr>
                <w:b/>
                <w:bCs/>
              </w:rPr>
              <w:lastRenderedPageBreak/>
              <w:t xml:space="preserve">Содержание учебного материала, виды работ  </w:t>
            </w:r>
          </w:p>
        </w:tc>
        <w:tc>
          <w:tcPr>
            <w:tcW w:w="331" w:type="pct"/>
          </w:tcPr>
          <w:p w:rsidR="00D134DA" w:rsidRPr="00C223C0" w:rsidRDefault="00D157AC" w:rsidP="00D134DA">
            <w:pPr>
              <w:widowControl w:val="0"/>
              <w:suppressAutoHyphens/>
              <w:jc w:val="center"/>
            </w:pPr>
            <w:r w:rsidRPr="00C223C0">
              <w:t>2</w:t>
            </w:r>
          </w:p>
        </w:tc>
      </w:tr>
      <w:tr w:rsidR="00C223C0" w:rsidRPr="00C223C0" w:rsidTr="00F01B9C">
        <w:trPr>
          <w:trHeight w:val="41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A23D8A" w:rsidRPr="00C223C0" w:rsidRDefault="00C90DAF" w:rsidP="00A23D8A">
            <w:pPr>
              <w:suppressAutoHyphens/>
            </w:pPr>
            <w:r w:rsidRPr="00C223C0">
              <w:rPr>
                <w:rStyle w:val="af"/>
                <w:i w:val="0"/>
              </w:rPr>
              <w:t>Заполнение платежных  поручений</w:t>
            </w:r>
            <w:r w:rsidR="00A23D8A" w:rsidRPr="00C223C0">
              <w:rPr>
                <w:rStyle w:val="af"/>
                <w:i w:val="0"/>
              </w:rPr>
              <w:t xml:space="preserve"> </w:t>
            </w:r>
            <w:r w:rsidRPr="00C223C0">
              <w:rPr>
                <w:rStyle w:val="af"/>
                <w:i w:val="0"/>
              </w:rPr>
              <w:t>на перечисление</w:t>
            </w:r>
            <w:r w:rsidR="00A23D8A" w:rsidRPr="00C223C0">
              <w:rPr>
                <w:rStyle w:val="af"/>
                <w:i w:val="0"/>
              </w:rPr>
              <w:t xml:space="preserve"> налогов</w:t>
            </w:r>
            <w:r w:rsidR="00324C21" w:rsidRPr="00C223C0">
              <w:rPr>
                <w:rStyle w:val="af"/>
                <w:i w:val="0"/>
              </w:rPr>
              <w:t xml:space="preserve"> и сборов </w:t>
            </w:r>
            <w:r w:rsidR="00A23D8A" w:rsidRPr="00C223C0">
              <w:t xml:space="preserve"> в соответствии с </w:t>
            </w:r>
            <w:r w:rsidR="00A23D8A" w:rsidRPr="00C223C0">
              <w:rPr>
                <w:rStyle w:val="af1"/>
                <w:b w:val="0"/>
              </w:rPr>
              <w:t xml:space="preserve">Правилами  указания информации, идентифицирующей платеж, в расчетных документах на </w:t>
            </w:r>
            <w:r w:rsidR="00A23D8A" w:rsidRPr="00C223C0">
              <w:rPr>
                <w:rStyle w:val="af1"/>
                <w:b w:val="0"/>
              </w:rPr>
              <w:lastRenderedPageBreak/>
              <w:t>перечисление налогов и сборов и иных платежей в бюджетную систему Российской Федерации, администрируемых налоговыми органами</w:t>
            </w:r>
            <w:r w:rsidR="001419DC" w:rsidRPr="00C223C0">
              <w:rPr>
                <w:b/>
              </w:rPr>
              <w:t>.</w:t>
            </w:r>
          </w:p>
          <w:p w:rsidR="00D134DA" w:rsidRPr="00C223C0" w:rsidRDefault="00A23D8A" w:rsidP="00A23D8A">
            <w:pPr>
              <w:suppressAutoHyphens/>
            </w:pPr>
            <w:r w:rsidRPr="00C223C0">
              <w:t>Проведение контроля  прохождения платежных поручений по расчетно-кассовым банковским операциям; мониторинг банковских выписок с расчетного счета организации.</w:t>
            </w:r>
          </w:p>
        </w:tc>
        <w:tc>
          <w:tcPr>
            <w:tcW w:w="331" w:type="pct"/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</w:tr>
      <w:tr w:rsidR="00C223C0" w:rsidRPr="00C223C0" w:rsidTr="00F01B9C">
        <w:trPr>
          <w:trHeight w:val="28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D157AC" w:rsidRPr="00C223C0" w:rsidRDefault="00D134DA" w:rsidP="00D157AC">
            <w:pPr>
              <w:widowControl w:val="0"/>
              <w:suppressAutoHyphens/>
              <w:rPr>
                <w:rFonts w:eastAsia="Calibri"/>
                <w:bCs/>
              </w:rPr>
            </w:pPr>
            <w:r w:rsidRPr="00C223C0">
              <w:rPr>
                <w:rFonts w:eastAsia="Calibri"/>
                <w:bCs/>
              </w:rPr>
              <w:t>Тема 1.4</w:t>
            </w:r>
            <w:r w:rsidR="00F93E7E" w:rsidRPr="00C223C0">
              <w:rPr>
                <w:rFonts w:eastAsia="Calibri"/>
                <w:bCs/>
              </w:rPr>
              <w:t>.</w:t>
            </w:r>
            <w:r w:rsidRPr="00C223C0">
              <w:rPr>
                <w:rFonts w:eastAsia="Calibri"/>
                <w:bCs/>
              </w:rPr>
              <w:t xml:space="preserve"> </w:t>
            </w:r>
          </w:p>
          <w:p w:rsidR="00D134DA" w:rsidRPr="00C223C0" w:rsidRDefault="00F93E7E" w:rsidP="00F93E7E">
            <w:pPr>
              <w:pStyle w:val="ad"/>
              <w:widowControl w:val="0"/>
              <w:suppressAutoHyphens/>
              <w:ind w:left="0" w:firstLine="0"/>
            </w:pPr>
            <w:r w:rsidRPr="00C223C0">
              <w:t>Определение финансовых санкций за нарушение налогового законодательства, начисление и перечисление  сумм пени и штрафов</w:t>
            </w: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  <w:r w:rsidRPr="00C223C0">
              <w:rPr>
                <w:b/>
                <w:bCs/>
              </w:rPr>
              <w:t xml:space="preserve">Содержание учебного материала, виды работ  </w:t>
            </w:r>
          </w:p>
        </w:tc>
        <w:tc>
          <w:tcPr>
            <w:tcW w:w="331" w:type="pct"/>
          </w:tcPr>
          <w:p w:rsidR="00D134DA" w:rsidRPr="00C223C0" w:rsidRDefault="004376FA" w:rsidP="00D134DA">
            <w:pPr>
              <w:widowControl w:val="0"/>
              <w:suppressAutoHyphens/>
              <w:jc w:val="center"/>
            </w:pPr>
            <w:r w:rsidRPr="00C223C0">
              <w:t>2</w:t>
            </w:r>
          </w:p>
        </w:tc>
      </w:tr>
      <w:tr w:rsidR="00C223C0" w:rsidRPr="00C223C0" w:rsidTr="00F01B9C">
        <w:trPr>
          <w:trHeight w:val="28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</w:p>
        </w:tc>
        <w:tc>
          <w:tcPr>
            <w:tcW w:w="2376" w:type="pct"/>
            <w:tcMar>
              <w:left w:w="28" w:type="dxa"/>
              <w:right w:w="28" w:type="dxa"/>
            </w:tcMar>
          </w:tcPr>
          <w:p w:rsidR="00C90DAF" w:rsidRPr="00C223C0" w:rsidRDefault="00C90DAF" w:rsidP="00D134DA">
            <w:pPr>
              <w:widowControl w:val="0"/>
              <w:suppressAutoHyphens/>
            </w:pPr>
            <w:r w:rsidRPr="00C223C0">
              <w:t xml:space="preserve">Определение финансовых санкций за нарушение налогового законодательства </w:t>
            </w:r>
          </w:p>
          <w:p w:rsidR="00C90DAF" w:rsidRPr="00C223C0" w:rsidRDefault="00D157AC" w:rsidP="002435BA">
            <w:pPr>
              <w:widowControl w:val="0"/>
              <w:suppressAutoHyphens/>
              <w:jc w:val="both"/>
            </w:pPr>
            <w:r w:rsidRPr="00C223C0">
              <w:t xml:space="preserve">Формирование бухгалтерских проводок по </w:t>
            </w:r>
            <w:r w:rsidR="00C90DAF" w:rsidRPr="00C223C0">
              <w:t xml:space="preserve">начислению финансовых санкций в бюджет </w:t>
            </w:r>
          </w:p>
          <w:p w:rsidR="00D134DA" w:rsidRPr="00C223C0" w:rsidRDefault="00C90DAF" w:rsidP="002435BA">
            <w:pPr>
              <w:widowControl w:val="0"/>
              <w:suppressAutoHyphens/>
              <w:jc w:val="both"/>
            </w:pPr>
            <w:r w:rsidRPr="00C223C0">
              <w:t xml:space="preserve">Заполнение платежных поручений на перечисление  сумм пени и штрафов в бюджет </w:t>
            </w:r>
          </w:p>
        </w:tc>
        <w:tc>
          <w:tcPr>
            <w:tcW w:w="331" w:type="pct"/>
          </w:tcPr>
          <w:p w:rsidR="00D134DA" w:rsidRPr="00C223C0" w:rsidRDefault="00D134DA" w:rsidP="00D134DA">
            <w:pPr>
              <w:widowControl w:val="0"/>
              <w:suppressAutoHyphens/>
              <w:jc w:val="center"/>
            </w:pPr>
          </w:p>
        </w:tc>
      </w:tr>
      <w:tr w:rsidR="00C223C0" w:rsidRPr="00C223C0" w:rsidTr="00F01B9C">
        <w:trPr>
          <w:trHeight w:val="345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025E3F" w:rsidP="00395F7E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223C0">
              <w:rPr>
                <w:b/>
              </w:rPr>
              <w:t>Раздел 2.</w:t>
            </w:r>
            <w:r w:rsidRPr="00C223C0">
              <w:t xml:space="preserve"> </w:t>
            </w:r>
            <w:r w:rsidRPr="00C223C0">
              <w:rPr>
                <w:b/>
              </w:rPr>
              <w:t>Начисление и перечисление страховых взносов во внебюджетные фонды</w:t>
            </w:r>
          </w:p>
        </w:tc>
        <w:tc>
          <w:tcPr>
            <w:tcW w:w="279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72012C" w:rsidP="00D134D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C223C0">
              <w:rPr>
                <w:b/>
                <w:lang w:eastAsia="ar-SA"/>
              </w:rPr>
              <w:t>14</w:t>
            </w: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D134DA" w:rsidRPr="00C223C0" w:rsidRDefault="00D134DA" w:rsidP="00D157AC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C223C0">
              <w:rPr>
                <w:rFonts w:eastAsia="Calibri"/>
                <w:lang w:eastAsia="ar-SA"/>
              </w:rPr>
              <w:t>Тема 2.1</w:t>
            </w:r>
            <w:r w:rsidR="00F01B9C" w:rsidRPr="00C223C0">
              <w:rPr>
                <w:lang w:eastAsia="ar-SA"/>
              </w:rPr>
              <w:t xml:space="preserve">. </w:t>
            </w:r>
            <w:r w:rsidR="00F01B9C" w:rsidRPr="00C223C0">
              <w:rPr>
                <w:rFonts w:eastAsia="Calibri"/>
                <w:bCs/>
              </w:rPr>
              <w:t>Характеристика внебюджетных фондов РФ</w:t>
            </w:r>
          </w:p>
        </w:tc>
        <w:tc>
          <w:tcPr>
            <w:tcW w:w="2376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223C0">
              <w:rPr>
                <w:b/>
                <w:bCs/>
                <w:lang w:eastAsia="ar-SA"/>
              </w:rPr>
              <w:t>Содержание учебного материала, виды работ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6E4E8D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223C0">
              <w:rPr>
                <w:lang w:eastAsia="ar-SA"/>
              </w:rPr>
              <w:t>2</w:t>
            </w:r>
          </w:p>
        </w:tc>
      </w:tr>
      <w:tr w:rsidR="00C223C0" w:rsidRPr="00C223C0" w:rsidTr="00F01B9C">
        <w:trPr>
          <w:trHeight w:val="345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376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2435BA" w:rsidP="002435B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C223C0">
              <w:rPr>
                <w:lang w:eastAsia="ar-SA"/>
              </w:rPr>
              <w:t>Изучение порядка формирования и использования средств внебюджетных фондов  РФ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D134DA" w:rsidRPr="00C223C0" w:rsidRDefault="00D134DA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C223C0" w:rsidRPr="00C223C0" w:rsidTr="002435BA">
        <w:trPr>
          <w:trHeight w:val="364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  <w:vAlign w:val="center"/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2435BA" w:rsidRPr="00C223C0" w:rsidRDefault="002435BA" w:rsidP="00D157AC">
            <w:pPr>
              <w:widowControl w:val="0"/>
              <w:suppressAutoHyphens/>
              <w:spacing w:before="100" w:beforeAutospacing="1" w:after="100" w:afterAutospacing="1"/>
            </w:pPr>
            <w:r w:rsidRPr="00C223C0">
              <w:rPr>
                <w:rFonts w:eastAsia="Calibri"/>
                <w:bCs/>
              </w:rPr>
              <w:t>Тема 2.2</w:t>
            </w:r>
            <w:r w:rsidRPr="00C223C0">
              <w:t>. Формирование бухгалтерских проводок по начислению и перечислению страховых взносов во внебюджетные фонды</w:t>
            </w:r>
          </w:p>
        </w:tc>
        <w:tc>
          <w:tcPr>
            <w:tcW w:w="2376" w:type="pct"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223C0">
              <w:rPr>
                <w:b/>
                <w:bCs/>
                <w:lang w:eastAsia="ar-SA"/>
              </w:rPr>
              <w:t>Содержание учебного материала, виды работ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E6725C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223C0">
              <w:rPr>
                <w:lang w:eastAsia="ar-SA"/>
              </w:rPr>
              <w:t>6</w:t>
            </w:r>
          </w:p>
        </w:tc>
      </w:tr>
      <w:tr w:rsidR="00C223C0" w:rsidRPr="00C223C0" w:rsidTr="001419DC">
        <w:trPr>
          <w:trHeight w:val="2580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  <w:vAlign w:val="center"/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2435BA" w:rsidRPr="00C223C0" w:rsidRDefault="002435BA" w:rsidP="006E4E8D">
            <w:pPr>
              <w:widowControl w:val="0"/>
              <w:suppressAutoHyphens/>
              <w:spacing w:before="100" w:beforeAutospacing="1" w:after="100" w:afterAutospacing="1"/>
              <w:rPr>
                <w:rFonts w:eastAsia="Calibri"/>
                <w:bCs/>
              </w:rPr>
            </w:pPr>
          </w:p>
        </w:tc>
        <w:tc>
          <w:tcPr>
            <w:tcW w:w="2376" w:type="pct"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2435BA">
            <w:pPr>
              <w:suppressAutoHyphens/>
              <w:jc w:val="both"/>
            </w:pPr>
            <w:r w:rsidRPr="00C223C0">
              <w:t xml:space="preserve">Проведение начисления сумм страховых взносов в </w:t>
            </w:r>
            <w:r w:rsidRPr="00C223C0">
              <w:rPr>
                <w:i/>
              </w:rPr>
              <w:t xml:space="preserve"> </w:t>
            </w:r>
            <w:r w:rsidRPr="00C223C0">
              <w:rPr>
                <w:snapToGrid w:val="0"/>
              </w:rPr>
              <w:t>Пенсионный фонд</w:t>
            </w:r>
            <w:r w:rsidR="00F44642" w:rsidRPr="00C223C0">
              <w:rPr>
                <w:snapToGrid w:val="0"/>
              </w:rPr>
              <w:t xml:space="preserve"> РФ</w:t>
            </w:r>
            <w:r w:rsidRPr="00C223C0">
              <w:rPr>
                <w:snapToGrid w:val="0"/>
              </w:rPr>
              <w:t xml:space="preserve">, </w:t>
            </w:r>
            <w:r w:rsidRPr="00C223C0">
              <w:t xml:space="preserve">в  </w:t>
            </w:r>
            <w:r w:rsidRPr="00C223C0">
              <w:rPr>
                <w:i/>
              </w:rPr>
              <w:t xml:space="preserve"> </w:t>
            </w:r>
            <w:r w:rsidRPr="00C223C0">
              <w:rPr>
                <w:snapToGrid w:val="0"/>
              </w:rPr>
              <w:t xml:space="preserve">фонд обязательного медицинского страхования </w:t>
            </w:r>
            <w:r w:rsidR="00F44642" w:rsidRPr="00C223C0">
              <w:rPr>
                <w:snapToGrid w:val="0"/>
              </w:rPr>
              <w:t>РФ</w:t>
            </w:r>
            <w:r w:rsidRPr="00C223C0">
              <w:rPr>
                <w:snapToGrid w:val="0"/>
              </w:rPr>
              <w:t xml:space="preserve">, в Фонд социального страхования </w:t>
            </w:r>
            <w:r w:rsidR="00F44642" w:rsidRPr="00C223C0">
              <w:rPr>
                <w:snapToGrid w:val="0"/>
              </w:rPr>
              <w:t>РФ</w:t>
            </w:r>
            <w:r w:rsidRPr="00C223C0">
              <w:t xml:space="preserve">, в  </w:t>
            </w:r>
            <w:r w:rsidRPr="00C223C0">
              <w:rPr>
                <w:bCs/>
              </w:rPr>
              <w:t>ФСС</w:t>
            </w:r>
            <w:r w:rsidRPr="00C223C0">
              <w:t xml:space="preserve">  по страхованию </w:t>
            </w:r>
            <w:r w:rsidRPr="00C223C0">
              <w:rPr>
                <w:bCs/>
              </w:rPr>
              <w:t>от</w:t>
            </w:r>
            <w:r w:rsidRPr="00C223C0">
              <w:t xml:space="preserve"> </w:t>
            </w:r>
            <w:r w:rsidRPr="00C223C0">
              <w:rPr>
                <w:bCs/>
              </w:rPr>
              <w:t>несчастных</w:t>
            </w:r>
            <w:r w:rsidRPr="00C223C0">
              <w:t xml:space="preserve"> </w:t>
            </w:r>
            <w:r w:rsidRPr="00C223C0">
              <w:rPr>
                <w:bCs/>
              </w:rPr>
              <w:t>случаев</w:t>
            </w:r>
            <w:r w:rsidRPr="00C223C0">
              <w:t xml:space="preserve"> </w:t>
            </w:r>
            <w:r w:rsidRPr="00C223C0">
              <w:rPr>
                <w:bCs/>
              </w:rPr>
              <w:t>на</w:t>
            </w:r>
            <w:r w:rsidRPr="00C223C0">
              <w:t xml:space="preserve"> </w:t>
            </w:r>
            <w:r w:rsidRPr="00C223C0">
              <w:rPr>
                <w:bCs/>
              </w:rPr>
              <w:t>производстве</w:t>
            </w:r>
            <w:r w:rsidRPr="00C223C0">
              <w:t xml:space="preserve"> и профессиональных заболеваний РФ.</w:t>
            </w:r>
          </w:p>
          <w:p w:rsidR="002435BA" w:rsidRPr="00C223C0" w:rsidRDefault="002435BA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  <w:r w:rsidRPr="00C223C0">
              <w:rPr>
                <w:snapToGrid w:val="0"/>
              </w:rPr>
              <w:t>Формирование бухгалтерских проводок по перечислению страховых взносов во внебюджетные фонды с использованием счета 69 «Расчеты по социальному страхованию и обеспечению» и его субсчетов.</w:t>
            </w: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</w:p>
          <w:p w:rsidR="00F44642" w:rsidRPr="00C223C0" w:rsidRDefault="00F44642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snapToGrid w:val="0"/>
              </w:rPr>
            </w:pP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</w:tr>
      <w:tr w:rsidR="00C223C0" w:rsidRPr="00C223C0" w:rsidTr="0072012C">
        <w:trPr>
          <w:trHeight w:val="418"/>
        </w:trPr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5BA" w:rsidRPr="00C223C0" w:rsidRDefault="002435BA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2435BA" w:rsidRPr="00C223C0" w:rsidRDefault="002435BA" w:rsidP="00F01B9C">
            <w:pPr>
              <w:suppressAutoHyphens/>
              <w:rPr>
                <w:rFonts w:eastAsia="Calibri"/>
                <w:bCs/>
              </w:rPr>
            </w:pPr>
            <w:r w:rsidRPr="00C223C0">
              <w:rPr>
                <w:rFonts w:eastAsia="Calibri"/>
                <w:bCs/>
              </w:rPr>
              <w:t>Тема 2.3.</w:t>
            </w:r>
            <w:r w:rsidRPr="00C223C0">
              <w:rPr>
                <w:b/>
              </w:rPr>
              <w:t xml:space="preserve"> </w:t>
            </w:r>
            <w:r w:rsidRPr="00C223C0">
              <w:t>Оформление платежных документов на перечисление страховых взносов во внебюджетные фонды, контроль их прохождения  по расчетно-кассовым банковским операциям</w:t>
            </w: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72012C">
            <w:pPr>
              <w:suppressAutoHyphens/>
              <w:jc w:val="center"/>
            </w:pPr>
            <w:r w:rsidRPr="00C223C0">
              <w:rPr>
                <w:b/>
                <w:bCs/>
                <w:lang w:eastAsia="ar-SA"/>
              </w:rPr>
              <w:t>Содержание учебного материала, виды работ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435BA" w:rsidRPr="00C223C0" w:rsidRDefault="002435BA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C223C0">
              <w:rPr>
                <w:lang w:eastAsia="ar-SA"/>
              </w:rPr>
              <w:t>2</w:t>
            </w:r>
          </w:p>
        </w:tc>
      </w:tr>
      <w:tr w:rsidR="00C223C0" w:rsidRPr="00C223C0" w:rsidTr="0072012C">
        <w:trPr>
          <w:trHeight w:val="2409"/>
        </w:trPr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/>
            <w:tcMar>
              <w:left w:w="28" w:type="dxa"/>
              <w:right w:w="28" w:type="dxa"/>
            </w:tcMar>
          </w:tcPr>
          <w:p w:rsidR="0072012C" w:rsidRPr="00C223C0" w:rsidRDefault="0072012C" w:rsidP="00F01B9C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72012C">
            <w:pPr>
              <w:suppressAutoHyphens/>
              <w:rPr>
                <w:rStyle w:val="af"/>
                <w:i w:val="0"/>
                <w:iCs w:val="0"/>
              </w:rPr>
            </w:pPr>
            <w:r w:rsidRPr="00C223C0">
              <w:rPr>
                <w:rStyle w:val="af"/>
                <w:i w:val="0"/>
              </w:rPr>
              <w:t>Заполнение платежных поручений на основании Письма Пенсионного фонда РФ от 08.12. 09 № 30/187 «Образцы заполнения платежных поручений и коды КБК» в Пенсионный фонд</w:t>
            </w:r>
            <w:r w:rsidR="00F44642" w:rsidRPr="00C223C0">
              <w:rPr>
                <w:rStyle w:val="af"/>
                <w:i w:val="0"/>
              </w:rPr>
              <w:t xml:space="preserve"> РФ</w:t>
            </w:r>
            <w:r w:rsidRPr="00C223C0">
              <w:rPr>
                <w:rStyle w:val="af"/>
                <w:i w:val="0"/>
              </w:rPr>
              <w:t xml:space="preserve">,   </w:t>
            </w:r>
            <w:r w:rsidR="00F44642" w:rsidRPr="00C223C0">
              <w:rPr>
                <w:rStyle w:val="af"/>
                <w:i w:val="0"/>
              </w:rPr>
              <w:t>в Ф</w:t>
            </w:r>
            <w:r w:rsidRPr="00C223C0">
              <w:rPr>
                <w:rStyle w:val="af"/>
                <w:i w:val="0"/>
              </w:rPr>
              <w:t xml:space="preserve">онд </w:t>
            </w:r>
            <w:r w:rsidRPr="00C223C0">
              <w:rPr>
                <w:snapToGrid w:val="0"/>
              </w:rPr>
              <w:t>обязательного медицинского страхования</w:t>
            </w:r>
            <w:r w:rsidR="00F44642" w:rsidRPr="00C223C0">
              <w:rPr>
                <w:snapToGrid w:val="0"/>
              </w:rPr>
              <w:t xml:space="preserve"> РФ</w:t>
            </w:r>
            <w:r w:rsidRPr="00C223C0">
              <w:rPr>
                <w:snapToGrid w:val="0"/>
              </w:rPr>
              <w:t>,</w:t>
            </w:r>
            <w:r w:rsidRPr="00C223C0">
              <w:rPr>
                <w:rStyle w:val="af"/>
                <w:i w:val="0"/>
              </w:rPr>
              <w:t xml:space="preserve">  Фонд социального страхования</w:t>
            </w:r>
            <w:r w:rsidR="00F44642" w:rsidRPr="00C223C0">
              <w:rPr>
                <w:rStyle w:val="af"/>
                <w:i w:val="0"/>
              </w:rPr>
              <w:t xml:space="preserve"> РФ</w:t>
            </w:r>
            <w:r w:rsidRPr="00C223C0">
              <w:rPr>
                <w:rStyle w:val="af"/>
                <w:i w:val="0"/>
              </w:rPr>
              <w:t xml:space="preserve">,    Фонд социального страхования по страхованию от несчастных случаев на производстве и профессиональных заболеваний  </w:t>
            </w:r>
            <w:r w:rsidRPr="00C223C0">
              <w:rPr>
                <w:snapToGrid w:val="0"/>
              </w:rPr>
              <w:t>РФ</w:t>
            </w:r>
            <w:r w:rsidR="00F44642" w:rsidRPr="00C223C0">
              <w:rPr>
                <w:snapToGrid w:val="0"/>
              </w:rPr>
              <w:t>.</w:t>
            </w:r>
          </w:p>
          <w:p w:rsidR="0072012C" w:rsidRPr="00C223C0" w:rsidRDefault="0072012C" w:rsidP="0072012C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</w:tr>
      <w:tr w:rsidR="00C223C0" w:rsidRPr="00C223C0" w:rsidTr="0072012C">
        <w:trPr>
          <w:trHeight w:val="401"/>
        </w:trPr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 w:val="restart"/>
            <w:tcMar>
              <w:left w:w="28" w:type="dxa"/>
              <w:right w:w="28" w:type="dxa"/>
            </w:tcMar>
          </w:tcPr>
          <w:p w:rsidR="0072012C" w:rsidRPr="00C223C0" w:rsidRDefault="0072012C" w:rsidP="00F01B9C">
            <w:pPr>
              <w:suppressAutoHyphens/>
              <w:rPr>
                <w:rFonts w:eastAsia="Calibri"/>
                <w:bCs/>
              </w:rPr>
            </w:pPr>
            <w:r w:rsidRPr="00C223C0">
              <w:rPr>
                <w:rFonts w:eastAsia="Calibri"/>
                <w:bCs/>
              </w:rPr>
              <w:t xml:space="preserve">Тема 2.4. </w:t>
            </w:r>
            <w:r w:rsidRPr="00C223C0">
              <w:t>Определение финансовых санкций за нарушение законодательства РФ о государственном социальном страховании, начисление и перечисление  сумм пени и штрафов</w:t>
            </w: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72012C">
            <w:pPr>
              <w:widowControl w:val="0"/>
              <w:suppressAutoHyphens/>
              <w:jc w:val="center"/>
            </w:pPr>
            <w:r w:rsidRPr="00C223C0">
              <w:rPr>
                <w:b/>
                <w:bCs/>
                <w:lang w:eastAsia="ar-SA"/>
              </w:rPr>
              <w:t>Содержание учебного материала, виды работ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C223C0">
              <w:rPr>
                <w:lang w:eastAsia="ar-SA"/>
              </w:rPr>
              <w:t>2</w:t>
            </w:r>
          </w:p>
        </w:tc>
      </w:tr>
      <w:tr w:rsidR="00C223C0" w:rsidRPr="00C223C0" w:rsidTr="00F01B9C">
        <w:trPr>
          <w:trHeight w:val="2520"/>
        </w:trPr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12C" w:rsidRPr="00C223C0" w:rsidRDefault="0072012C" w:rsidP="00D134D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012C" w:rsidRPr="00C223C0" w:rsidRDefault="0072012C" w:rsidP="00F01B9C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37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2435BA">
            <w:pPr>
              <w:widowControl w:val="0"/>
              <w:suppressAutoHyphens/>
            </w:pPr>
            <w:r w:rsidRPr="00C223C0">
              <w:t>Определение финансовых санкций за нарушение  законодательства РФ о государственном социальном страховании</w:t>
            </w:r>
          </w:p>
          <w:p w:rsidR="0072012C" w:rsidRPr="00C223C0" w:rsidRDefault="0072012C" w:rsidP="002435BA">
            <w:pPr>
              <w:suppressAutoHyphens/>
            </w:pPr>
            <w:r w:rsidRPr="00C223C0">
              <w:t>Оформление платежных документов для перечисления пени и штрафов во внебюджетные фонды.</w:t>
            </w:r>
          </w:p>
          <w:p w:rsidR="0072012C" w:rsidRPr="00C223C0" w:rsidRDefault="0072012C" w:rsidP="002435BA">
            <w:pPr>
              <w:widowControl w:val="0"/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  <w:r w:rsidRPr="00C223C0">
              <w:rPr>
                <w:snapToGrid w:val="0"/>
              </w:rPr>
              <w:t>Оформление оплаты страховых взносов за предыдущие периоды и внесение дополнительной информации в платежные поручения.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012C" w:rsidRPr="00C223C0" w:rsidRDefault="0072012C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</w:tr>
      <w:tr w:rsidR="00C223C0" w:rsidRPr="00C223C0" w:rsidTr="00F01B9C">
        <w:trPr>
          <w:trHeight w:val="345"/>
        </w:trPr>
        <w:tc>
          <w:tcPr>
            <w:tcW w:w="295" w:type="pct"/>
            <w:vMerge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03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shd w:val="clear" w:color="auto" w:fill="FFFFFF"/>
              <w:tabs>
                <w:tab w:val="left" w:pos="1450"/>
              </w:tabs>
              <w:suppressAutoHyphens/>
              <w:autoSpaceDE w:val="0"/>
              <w:spacing w:before="5" w:line="317" w:lineRule="exact"/>
              <w:ind w:left="-110"/>
              <w:rPr>
                <w:b/>
                <w:lang w:eastAsia="ar-SA"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  <w:vAlign w:val="center"/>
          </w:tcPr>
          <w:p w:rsidR="00E00716" w:rsidRPr="00C223C0" w:rsidRDefault="00E00716" w:rsidP="00D134DA">
            <w:pPr>
              <w:widowControl w:val="0"/>
              <w:suppressAutoHyphens/>
              <w:jc w:val="center"/>
            </w:pPr>
          </w:p>
        </w:tc>
        <w:tc>
          <w:tcPr>
            <w:tcW w:w="3192" w:type="pct"/>
            <w:gridSpan w:val="2"/>
            <w:tcMar>
              <w:left w:w="28" w:type="dxa"/>
              <w:right w:w="28" w:type="dxa"/>
            </w:tcMar>
          </w:tcPr>
          <w:p w:rsidR="00E00716" w:rsidRPr="00C223C0" w:rsidRDefault="00F01B9C" w:rsidP="00D134DA">
            <w:pPr>
              <w:widowControl w:val="0"/>
              <w:suppressAutoHyphens/>
              <w:jc w:val="both"/>
              <w:rPr>
                <w:b/>
              </w:rPr>
            </w:pPr>
            <w:r w:rsidRPr="00C223C0">
              <w:rPr>
                <w:b/>
              </w:rPr>
              <w:t>Зачет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b/>
              </w:rPr>
            </w:pPr>
            <w:r w:rsidRPr="00C223C0">
              <w:rPr>
                <w:b/>
              </w:rPr>
              <w:t>2</w:t>
            </w:r>
          </w:p>
        </w:tc>
      </w:tr>
      <w:tr w:rsidR="00C223C0" w:rsidRPr="00C223C0" w:rsidTr="00F01B9C">
        <w:trPr>
          <w:trHeight w:val="46"/>
        </w:trPr>
        <w:tc>
          <w:tcPr>
            <w:tcW w:w="295" w:type="pct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ind w:hanging="283"/>
              <w:jc w:val="right"/>
              <w:rPr>
                <w:b/>
              </w:rPr>
            </w:pPr>
            <w:r w:rsidRPr="00C223C0">
              <w:rPr>
                <w:b/>
              </w:rPr>
              <w:t>ВСЕГО часов</w:t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ind w:left="1"/>
              <w:jc w:val="center"/>
              <w:rPr>
                <w:b/>
              </w:rPr>
            </w:pPr>
            <w:r w:rsidRPr="00C223C0">
              <w:rPr>
                <w:b/>
              </w:rPr>
              <w:t>36</w:t>
            </w:r>
          </w:p>
        </w:tc>
        <w:tc>
          <w:tcPr>
            <w:tcW w:w="816" w:type="pct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suppressAutoHyphens/>
              <w:autoSpaceDE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376" w:type="pct"/>
            <w:shd w:val="clear" w:color="auto" w:fill="auto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31" w:type="pct"/>
            <w:tcMar>
              <w:left w:w="28" w:type="dxa"/>
              <w:right w:w="28" w:type="dxa"/>
            </w:tcMar>
          </w:tcPr>
          <w:p w:rsidR="00E00716" w:rsidRPr="00C223C0" w:rsidRDefault="00E00716" w:rsidP="00D134D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C223C0">
              <w:rPr>
                <w:b/>
                <w:lang w:eastAsia="ar-SA"/>
              </w:rPr>
              <w:t>36</w:t>
            </w:r>
          </w:p>
        </w:tc>
      </w:tr>
    </w:tbl>
    <w:p w:rsidR="00D134DA" w:rsidRPr="00C223C0" w:rsidRDefault="00D134DA" w:rsidP="008D2377"/>
    <w:p w:rsidR="00D134DA" w:rsidRPr="00C223C0" w:rsidRDefault="00D134DA" w:rsidP="008D2377"/>
    <w:p w:rsidR="00D134DA" w:rsidRPr="00C223C0" w:rsidRDefault="00D134DA" w:rsidP="008D2377"/>
    <w:p w:rsidR="00D134DA" w:rsidRPr="00C223C0" w:rsidRDefault="00D134DA" w:rsidP="008D2377"/>
    <w:p w:rsidR="00D134DA" w:rsidRPr="00C223C0" w:rsidRDefault="00D134DA" w:rsidP="008D2377"/>
    <w:p w:rsidR="00D134DA" w:rsidRPr="00C223C0" w:rsidRDefault="00D134DA" w:rsidP="008D2377"/>
    <w:p w:rsidR="008D2377" w:rsidRPr="00C223C0" w:rsidRDefault="008D2377" w:rsidP="008D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8D2377" w:rsidRPr="00C223C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F7851" w:rsidRPr="00C223C0" w:rsidRDefault="002F7851" w:rsidP="002F7851">
      <w:pPr>
        <w:ind w:firstLine="737"/>
        <w:rPr>
          <w:b/>
          <w:bCs/>
          <w:caps/>
          <w:lang w:eastAsia="ar-SA"/>
        </w:rPr>
      </w:pPr>
      <w:r w:rsidRPr="00C223C0">
        <w:rPr>
          <w:b/>
          <w:bCs/>
          <w:caps/>
          <w:lang w:eastAsia="ar-SA"/>
        </w:rPr>
        <w:lastRenderedPageBreak/>
        <w:t xml:space="preserve">3 Условия реализации программы учебной практики </w:t>
      </w:r>
    </w:p>
    <w:p w:rsidR="002F7851" w:rsidRPr="00C223C0" w:rsidRDefault="002F7851" w:rsidP="002F7851">
      <w:pPr>
        <w:widowControl w:val="0"/>
        <w:suppressAutoHyphens/>
        <w:autoSpaceDE w:val="0"/>
        <w:ind w:firstLine="684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>3.1. Требования к условиям проведения учебной практики.</w:t>
      </w:r>
    </w:p>
    <w:p w:rsidR="002F7851" w:rsidRPr="00C223C0" w:rsidRDefault="002F7851" w:rsidP="002F7851">
      <w:pPr>
        <w:widowControl w:val="0"/>
        <w:suppressAutoHyphens/>
        <w:autoSpaceDE w:val="0"/>
        <w:rPr>
          <w:b/>
          <w:bCs/>
          <w:lang w:eastAsia="ar-SA"/>
        </w:rPr>
      </w:pPr>
    </w:p>
    <w:p w:rsidR="002F7851" w:rsidRPr="00C223C0" w:rsidRDefault="002F7851" w:rsidP="002F7851">
      <w:pPr>
        <w:widowControl w:val="0"/>
        <w:suppressAutoHyphens/>
        <w:autoSpaceDE w:val="0"/>
        <w:ind w:firstLine="684"/>
        <w:jc w:val="both"/>
        <w:rPr>
          <w:bCs/>
          <w:lang w:eastAsia="ar-SA"/>
        </w:rPr>
      </w:pPr>
      <w:r w:rsidRPr="00C223C0">
        <w:rPr>
          <w:bCs/>
          <w:lang w:eastAsia="ar-SA"/>
        </w:rPr>
        <w:t xml:space="preserve">Реализация программы учебной практики предполагает проведение учебной практики в лабораториях </w:t>
      </w:r>
      <w:r w:rsidR="00E6725C" w:rsidRPr="00C223C0">
        <w:rPr>
          <w:bCs/>
          <w:lang w:eastAsia="ar-SA"/>
        </w:rPr>
        <w:t xml:space="preserve">ГБ ПОУ РК </w:t>
      </w:r>
      <w:r w:rsidR="005864A8" w:rsidRPr="00C223C0">
        <w:rPr>
          <w:bCs/>
          <w:lang w:eastAsia="ar-SA"/>
        </w:rPr>
        <w:t xml:space="preserve"> «Феодосийский политехнический техникум».</w:t>
      </w:r>
    </w:p>
    <w:p w:rsidR="002F7851" w:rsidRPr="00C223C0" w:rsidRDefault="002F7851" w:rsidP="002F7851">
      <w:pPr>
        <w:widowControl w:val="0"/>
        <w:suppressAutoHyphens/>
        <w:autoSpaceDE w:val="0"/>
        <w:ind w:firstLine="684"/>
        <w:rPr>
          <w:b/>
          <w:bCs/>
          <w:lang w:eastAsia="ar-SA"/>
        </w:rPr>
      </w:pPr>
    </w:p>
    <w:p w:rsidR="002F7851" w:rsidRPr="00C223C0" w:rsidRDefault="002F7851" w:rsidP="002F7851">
      <w:pPr>
        <w:widowControl w:val="0"/>
        <w:suppressAutoHyphens/>
        <w:autoSpaceDE w:val="0"/>
        <w:ind w:firstLine="684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>3.2. Общие требования к организации образовательного процесса</w:t>
      </w:r>
    </w:p>
    <w:p w:rsidR="002F7851" w:rsidRPr="00C223C0" w:rsidRDefault="002F7851" w:rsidP="002F7851">
      <w:pPr>
        <w:widowControl w:val="0"/>
        <w:suppressAutoHyphens/>
        <w:autoSpaceDE w:val="0"/>
        <w:ind w:firstLine="684"/>
        <w:jc w:val="both"/>
        <w:rPr>
          <w:bCs/>
          <w:lang w:eastAsia="ar-SA"/>
        </w:rPr>
      </w:pPr>
      <w:r w:rsidRPr="00C223C0">
        <w:rPr>
          <w:bCs/>
          <w:lang w:eastAsia="ar-SA"/>
        </w:rPr>
        <w:t>Учебная практика проводится концентрированно, с делением группы на две подгруппы, согласно приказ</w:t>
      </w:r>
      <w:r w:rsidR="00E6725C" w:rsidRPr="00C223C0">
        <w:rPr>
          <w:bCs/>
          <w:lang w:eastAsia="ar-SA"/>
        </w:rPr>
        <w:t>у</w:t>
      </w:r>
      <w:r w:rsidRPr="00C223C0">
        <w:rPr>
          <w:bCs/>
          <w:lang w:eastAsia="ar-SA"/>
        </w:rPr>
        <w:t xml:space="preserve"> директора </w:t>
      </w:r>
      <w:r w:rsidR="00E6725C" w:rsidRPr="00C223C0">
        <w:rPr>
          <w:bCs/>
          <w:lang w:eastAsia="ar-SA"/>
        </w:rPr>
        <w:t>ГБ ПОУ РК</w:t>
      </w:r>
      <w:r w:rsidR="005864A8" w:rsidRPr="00C223C0">
        <w:rPr>
          <w:bCs/>
          <w:lang w:eastAsia="ar-SA"/>
        </w:rPr>
        <w:t xml:space="preserve"> «Феодосийский политехнический техникум</w:t>
      </w:r>
      <w:r w:rsidRPr="00C223C0">
        <w:rPr>
          <w:bCs/>
          <w:lang w:eastAsia="ar-SA"/>
        </w:rPr>
        <w:t>»</w:t>
      </w:r>
      <w:r w:rsidR="005864A8" w:rsidRPr="00C223C0">
        <w:rPr>
          <w:bCs/>
          <w:lang w:eastAsia="ar-SA"/>
        </w:rPr>
        <w:t>.</w:t>
      </w:r>
    </w:p>
    <w:p w:rsidR="002F7851" w:rsidRPr="00C223C0" w:rsidRDefault="002F7851" w:rsidP="002F7851">
      <w:pPr>
        <w:widowControl w:val="0"/>
        <w:suppressAutoHyphens/>
        <w:autoSpaceDE w:val="0"/>
        <w:ind w:firstLine="741"/>
        <w:jc w:val="both"/>
        <w:rPr>
          <w:bCs/>
          <w:lang w:eastAsia="ar-SA"/>
        </w:rPr>
      </w:pPr>
      <w:r w:rsidRPr="00C223C0">
        <w:rPr>
          <w:bCs/>
          <w:lang w:eastAsia="ar-SA"/>
        </w:rPr>
        <w:t>Условий допуска обучающихся к учебной практике нет. Допускаются все обучающиеся</w:t>
      </w:r>
      <w:r w:rsidR="005864A8" w:rsidRPr="00C223C0">
        <w:rPr>
          <w:bCs/>
          <w:lang w:eastAsia="ar-SA"/>
        </w:rPr>
        <w:t>.</w:t>
      </w:r>
    </w:p>
    <w:p w:rsidR="002F7851" w:rsidRPr="00C223C0" w:rsidRDefault="002F7851" w:rsidP="002F7851">
      <w:pPr>
        <w:ind w:firstLine="737"/>
        <w:rPr>
          <w:b/>
          <w:bCs/>
          <w:lang w:eastAsia="ar-SA"/>
        </w:rPr>
      </w:pPr>
    </w:p>
    <w:p w:rsidR="002F7851" w:rsidRPr="00C223C0" w:rsidRDefault="002F7851" w:rsidP="002F7851">
      <w:pPr>
        <w:ind w:firstLine="737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 xml:space="preserve">3.3.  Требования к минимальному материально-техническому обеспечению </w:t>
      </w:r>
    </w:p>
    <w:p w:rsidR="002F7851" w:rsidRPr="00C223C0" w:rsidRDefault="002F7851" w:rsidP="002F7851">
      <w:pPr>
        <w:ind w:firstLine="737"/>
        <w:jc w:val="both"/>
        <w:rPr>
          <w:bCs/>
        </w:rPr>
      </w:pPr>
      <w:r w:rsidRPr="00C223C0">
        <w:rPr>
          <w:bCs/>
          <w:lang w:eastAsia="ar-SA"/>
        </w:rPr>
        <w:t>1.</w:t>
      </w:r>
      <w:r w:rsidRPr="00C223C0">
        <w:rPr>
          <w:bCs/>
        </w:rPr>
        <w:t>Оборудование учебного кабинета и рабочих мест кабинета: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 посадочные места по количеству </w:t>
      </w:r>
      <w:proofErr w:type="gramStart"/>
      <w:r w:rsidRPr="00C223C0">
        <w:rPr>
          <w:bCs/>
        </w:rPr>
        <w:t>обучающихся</w:t>
      </w:r>
      <w:proofErr w:type="gramEnd"/>
      <w:r w:rsidRPr="00C223C0">
        <w:rPr>
          <w:bCs/>
        </w:rPr>
        <w:t>;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рабочее место преподавателя; 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доска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книжные шкафы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учебная, нормативная литература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схемы и таблицы 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23C0">
        <w:rPr>
          <w:bCs/>
        </w:rPr>
        <w:t xml:space="preserve">                - комплект учебно-методических пособий по практическим работам учебной практики;</w:t>
      </w:r>
    </w:p>
    <w:p w:rsidR="002F7851" w:rsidRPr="00C223C0" w:rsidRDefault="002F7851" w:rsidP="002F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23C0">
        <w:t xml:space="preserve">               - презентационная техника</w:t>
      </w:r>
      <w:r w:rsidR="00E6725C" w:rsidRPr="00C223C0">
        <w:t xml:space="preserve"> </w:t>
      </w:r>
      <w:r w:rsidRPr="00C223C0">
        <w:t>(проектор, экран, персональный компьютер)</w:t>
      </w:r>
    </w:p>
    <w:p w:rsidR="002F7851" w:rsidRPr="00C223C0" w:rsidRDefault="002F7851" w:rsidP="002F7851">
      <w:pPr>
        <w:ind w:firstLine="737"/>
        <w:jc w:val="both"/>
      </w:pPr>
    </w:p>
    <w:p w:rsidR="002F7851" w:rsidRPr="00C223C0" w:rsidRDefault="002F7851" w:rsidP="002F7851">
      <w:pPr>
        <w:rPr>
          <w:b/>
        </w:rPr>
      </w:pPr>
      <w:r w:rsidRPr="00C223C0">
        <w:rPr>
          <w:b/>
        </w:rPr>
        <w:t xml:space="preserve">             3.4. Информационное обеспечение учебной практики</w:t>
      </w:r>
    </w:p>
    <w:p w:rsidR="002F7851" w:rsidRPr="00C223C0" w:rsidRDefault="002F7851" w:rsidP="002F7851"/>
    <w:p w:rsidR="002F7851" w:rsidRPr="00C223C0" w:rsidRDefault="002F7851" w:rsidP="00E6725C">
      <w:pPr>
        <w:spacing w:line="360" w:lineRule="auto"/>
        <w:ind w:firstLine="737"/>
        <w:jc w:val="both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B87851" w:rsidRPr="00C223C0" w:rsidRDefault="00B87851" w:rsidP="00B8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  <w:lang w:eastAsia="ar-SA"/>
        </w:rPr>
        <w:t xml:space="preserve">             </w:t>
      </w:r>
      <w:bookmarkStart w:id="0" w:name="_GoBack"/>
      <w:bookmarkEnd w:id="0"/>
      <w:r w:rsidRPr="00C223C0">
        <w:rPr>
          <w:b/>
          <w:bCs/>
        </w:rPr>
        <w:t>Основные источники:</w:t>
      </w:r>
    </w:p>
    <w:p w:rsidR="00B87851" w:rsidRDefault="00B87851" w:rsidP="00B8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23C0">
        <w:rPr>
          <w:b/>
          <w:bCs/>
        </w:rPr>
        <w:t>Законодательные и нормативные акты: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Налоговый Кодекс РФ   Часть 1 от 31.07.1998 №146-ФЗ, Часть 2  от 05.08.2000 №117-ФЗ с изм. и доп.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Федеральный закон от 06.12.2011 № 402-ФЗ «О бухгалтерском учете»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Федеральный закон от 24.07.2009 №212- ФЗ «О страховых взносах в ПФ РФ, ФС С РФ, ФРФ ОМС и ТФОМС»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 xml:space="preserve">Методические рекомендации о порядке формирования показателей бухгалтерской отчетности организации, утвержденные приказом Министерства финансов Российской Федерации от 28.06.2000 г. № 60. 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План счетов бухгалтерского учета финансово-хозяйственной деятельности организации и Инструкция по его применению, утвержденные приказом Министра финансов Российской Федерации от 31.10.2000 г. № 94н.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 xml:space="preserve">Положение по ведению бухгалтерского учета и бухгалтерской отчетности, утв. Приказом Минфина РФ от 29.07.98 № 34н (с изм., утв. Приказом Минфина РФ от 24.03.2000 № 31н). 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 4/99) «Бухгалтерская отчетность организаций», утв. Приказом Минфина РФ от 06.07.99      № 43н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(ПБУ) 9/99 «Доходы организации», утв. Приказом Минфина РФ от 06.05.99  № 32н.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(ПБУ) 10/99 «Расходы организации», утв. Приказом Минфина РФ от 06.05.99  № 33н.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lastRenderedPageBreak/>
        <w:t>Положение по бухгалтерскому учету (ПБУ 5/01) «Учет материально-производственных запасов», утв. Приказом Минфина РФ от 09.06.2001      № 44н.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 xml:space="preserve"> Положение по бухгалтерскому учету (ПБУ 6/01) «Учет основных средств», утв. Приказом Минфина РФ от 30.03.2001      № 26н.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 xml:space="preserve"> Положение по бухгалтерскому учету (ПБУ 1/98) «Учетная политика организации», утв. Приказом Минфина РФ от 09.12.98      № 60н.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 14/2001) «Учет нематериальных активов», утв. Приказом Минфина РФ от 16.10.2000      № 91н.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 15/01) «Учет займов и кредитов и затрат по их обслуживанию», утв. Приказом Минфина РФ от 02.08.2001      № 101н.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 19/02) «Учет финансовых вложений», утв. Приказом Минфина РФ от 10.12.2002      № 126н.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t>Положение по бухгалтерскому учету (ПБУ 18/02) «Учет расчетов по налогу на прибыль», утв. Приказом Минфина РФ от 19.11.2002      № 114н.</w:t>
      </w:r>
    </w:p>
    <w:p w:rsidR="00B87851" w:rsidRPr="001F41F8" w:rsidRDefault="00B87851" w:rsidP="00B87851">
      <w:pPr>
        <w:numPr>
          <w:ilvl w:val="0"/>
          <w:numId w:val="27"/>
        </w:numPr>
        <w:jc w:val="both"/>
      </w:pPr>
      <w:r w:rsidRPr="001F41F8">
        <w:rPr>
          <w:shd w:val="clear" w:color="auto" w:fill="FFFFFF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B87851" w:rsidRPr="001F41F8" w:rsidRDefault="00B87851" w:rsidP="00B87851">
      <w:pPr>
        <w:jc w:val="both"/>
        <w:rPr>
          <w:b/>
        </w:rPr>
      </w:pPr>
      <w:r w:rsidRPr="001F41F8">
        <w:rPr>
          <w:b/>
        </w:rPr>
        <w:t>Учебные издания:</w:t>
      </w:r>
    </w:p>
    <w:p w:rsidR="00B87851" w:rsidRPr="001F41F8" w:rsidRDefault="00B87851" w:rsidP="00B8785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rPr>
          <w:bCs/>
        </w:rPr>
        <w:t>Кондраков Н.П. Бухгалтерский (финансовый, управленческий) учет – М.: Проспект, 2011</w:t>
      </w:r>
    </w:p>
    <w:p w:rsidR="00B87851" w:rsidRPr="001F41F8" w:rsidRDefault="00B87851" w:rsidP="00B8785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rPr>
          <w:bCs/>
        </w:rPr>
        <w:t>Лебедева Е.М. Бухгалтерский учет: Практикум. 3-е издание. Среднее профессиональное образование  – М.: Издательский центр «Академия», 2012</w:t>
      </w:r>
    </w:p>
    <w:p w:rsidR="00B87851" w:rsidRPr="001F41F8" w:rsidRDefault="00B87851" w:rsidP="00B8785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t xml:space="preserve"> </w:t>
      </w:r>
      <w:proofErr w:type="spellStart"/>
      <w:r w:rsidRPr="001F41F8">
        <w:t>Миславская</w:t>
      </w:r>
      <w:proofErr w:type="spellEnd"/>
      <w:r w:rsidRPr="001F41F8">
        <w:t xml:space="preserve"> Н.А. Бухгалтерский учет [Электронный ресурс]: учебник/ </w:t>
      </w:r>
      <w:proofErr w:type="spellStart"/>
      <w:r w:rsidRPr="001F41F8">
        <w:t>Миславская</w:t>
      </w:r>
      <w:proofErr w:type="spellEnd"/>
      <w:r w:rsidRPr="001F41F8">
        <w:t xml:space="preserve"> Н.А., Поленова С.Н.— Электрон</w:t>
      </w:r>
      <w:proofErr w:type="gramStart"/>
      <w:r w:rsidRPr="001F41F8">
        <w:t>.</w:t>
      </w:r>
      <w:proofErr w:type="gramEnd"/>
      <w:r w:rsidRPr="001F41F8">
        <w:t xml:space="preserve"> </w:t>
      </w:r>
      <w:proofErr w:type="gramStart"/>
      <w:r w:rsidRPr="001F41F8">
        <w:t>т</w:t>
      </w:r>
      <w:proofErr w:type="gramEnd"/>
      <w:r w:rsidRPr="001F41F8">
        <w:t>екстовые данные.— М.: Дашков и К, 2014.— 591 c.— Режим доступа: http://www.iprbookshop.ru/24776.— ЭБС «</w:t>
      </w:r>
      <w:proofErr w:type="spellStart"/>
      <w:r w:rsidRPr="001F41F8">
        <w:t>IPRbooks</w:t>
      </w:r>
      <w:proofErr w:type="spellEnd"/>
      <w:r w:rsidRPr="001F41F8">
        <w:t>»</w:t>
      </w:r>
    </w:p>
    <w:p w:rsidR="00B87851" w:rsidRPr="001F41F8" w:rsidRDefault="00B87851" w:rsidP="00B8785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rPr>
          <w:bCs/>
        </w:rPr>
        <w:t xml:space="preserve">Макарова Е.Н. Основные принципы организации и построения системы оплаты труда, НДФЛ и страховые взносы во внебюджетные фонды - М.: </w:t>
      </w:r>
      <w:proofErr w:type="spellStart"/>
      <w:r w:rsidRPr="001F41F8">
        <w:rPr>
          <w:bCs/>
        </w:rPr>
        <w:t>КноРус</w:t>
      </w:r>
      <w:proofErr w:type="spellEnd"/>
      <w:r w:rsidRPr="001F41F8">
        <w:rPr>
          <w:bCs/>
        </w:rPr>
        <w:t xml:space="preserve"> , 2010</w:t>
      </w:r>
    </w:p>
    <w:p w:rsidR="00B87851" w:rsidRPr="001F41F8" w:rsidRDefault="00B87851" w:rsidP="00B8785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F41F8">
        <w:rPr>
          <w:bCs/>
        </w:rPr>
        <w:t>Швецкая</w:t>
      </w:r>
      <w:proofErr w:type="spellEnd"/>
      <w:r w:rsidRPr="001F41F8">
        <w:rPr>
          <w:bCs/>
        </w:rPr>
        <w:t xml:space="preserve"> В.М., Головко   Н.А. Бухгалтерский учет -  М.: Дашков и К, 2010</w:t>
      </w:r>
    </w:p>
    <w:p w:rsidR="00B87851" w:rsidRPr="001F41F8" w:rsidRDefault="00B87851" w:rsidP="00B87851">
      <w:pPr>
        <w:keepNext/>
        <w:numPr>
          <w:ilvl w:val="0"/>
          <w:numId w:val="27"/>
        </w:numPr>
        <w:jc w:val="both"/>
        <w:outlineLvl w:val="0"/>
        <w:rPr>
          <w:bCs/>
          <w:kern w:val="32"/>
        </w:rPr>
      </w:pPr>
      <w:r w:rsidRPr="001F41F8">
        <w:rPr>
          <w:bCs/>
          <w:kern w:val="32"/>
        </w:rPr>
        <w:t xml:space="preserve">  Широкова  Г.К. Страховые взносы в государственные  внебюджетные фонды Российской Федерации -  М.: </w:t>
      </w:r>
      <w:proofErr w:type="spellStart"/>
      <w:r w:rsidRPr="001F41F8">
        <w:rPr>
          <w:bCs/>
          <w:kern w:val="32"/>
        </w:rPr>
        <w:t>Волтер</w:t>
      </w:r>
      <w:proofErr w:type="spellEnd"/>
      <w:r w:rsidRPr="001F41F8">
        <w:rPr>
          <w:bCs/>
          <w:kern w:val="32"/>
        </w:rPr>
        <w:t xml:space="preserve"> </w:t>
      </w:r>
      <w:proofErr w:type="spellStart"/>
      <w:r w:rsidRPr="001F41F8">
        <w:rPr>
          <w:bCs/>
          <w:kern w:val="32"/>
        </w:rPr>
        <w:t>Клувер</w:t>
      </w:r>
      <w:proofErr w:type="spellEnd"/>
      <w:r w:rsidRPr="001F41F8">
        <w:rPr>
          <w:bCs/>
          <w:kern w:val="32"/>
        </w:rPr>
        <w:t>, 2010.</w:t>
      </w:r>
    </w:p>
    <w:p w:rsidR="00B87851" w:rsidRPr="001F41F8" w:rsidRDefault="00B87851" w:rsidP="00B87851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proofErr w:type="spellStart"/>
      <w:r w:rsidRPr="001F41F8">
        <w:rPr>
          <w:color w:val="000000"/>
        </w:rPr>
        <w:t>Щепотьев</w:t>
      </w:r>
      <w:proofErr w:type="spellEnd"/>
      <w:r w:rsidRPr="001F41F8">
        <w:rPr>
          <w:color w:val="000000"/>
        </w:rPr>
        <w:t xml:space="preserve"> А.В., Яшин С.А. Налоги и налогообложение: учеб</w:t>
      </w:r>
      <w:proofErr w:type="gramStart"/>
      <w:r w:rsidRPr="001F41F8">
        <w:rPr>
          <w:color w:val="000000"/>
        </w:rPr>
        <w:t>.</w:t>
      </w:r>
      <w:proofErr w:type="gramEnd"/>
      <w:r w:rsidRPr="001F41F8">
        <w:rPr>
          <w:color w:val="000000"/>
        </w:rPr>
        <w:t xml:space="preserve"> </w:t>
      </w:r>
      <w:proofErr w:type="gramStart"/>
      <w:r w:rsidRPr="001F41F8">
        <w:rPr>
          <w:color w:val="000000"/>
        </w:rPr>
        <w:t>п</w:t>
      </w:r>
      <w:proofErr w:type="gramEnd"/>
      <w:r w:rsidRPr="001F41F8">
        <w:rPr>
          <w:color w:val="000000"/>
        </w:rPr>
        <w:t>особие</w:t>
      </w:r>
      <w:r w:rsidRPr="001F41F8">
        <w:t xml:space="preserve">/ А.В. </w:t>
      </w:r>
      <w:proofErr w:type="spellStart"/>
      <w:r w:rsidRPr="001F41F8">
        <w:t>Щепотьев</w:t>
      </w:r>
      <w:proofErr w:type="spellEnd"/>
      <w:r w:rsidRPr="001F41F8">
        <w:t>, С.А. Яшин.</w:t>
      </w:r>
      <w:r w:rsidRPr="001F41F8">
        <w:rPr>
          <w:color w:val="000000"/>
        </w:rPr>
        <w:t xml:space="preserve"> – Тула: НОО ВПО НП «Тульский институт экономики и информатики», 2011 . – 161 с.</w:t>
      </w:r>
    </w:p>
    <w:p w:rsidR="00B87851" w:rsidRPr="001F41F8" w:rsidRDefault="00B87851" w:rsidP="00B87851">
      <w:pPr>
        <w:shd w:val="clear" w:color="auto" w:fill="FFFFFF"/>
        <w:ind w:left="720"/>
        <w:jc w:val="both"/>
        <w:rPr>
          <w:color w:val="000000"/>
        </w:rPr>
      </w:pPr>
    </w:p>
    <w:p w:rsidR="00B87851" w:rsidRPr="001F41F8" w:rsidRDefault="00B87851" w:rsidP="00B8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F41F8">
        <w:rPr>
          <w:b/>
          <w:bCs/>
        </w:rPr>
        <w:t>Дополнительные источники:</w:t>
      </w:r>
    </w:p>
    <w:p w:rsidR="00B87851" w:rsidRPr="001F41F8" w:rsidRDefault="00B87851" w:rsidP="00B87851">
      <w:pPr>
        <w:keepNext/>
        <w:numPr>
          <w:ilvl w:val="0"/>
          <w:numId w:val="27"/>
        </w:numPr>
        <w:jc w:val="both"/>
        <w:outlineLvl w:val="0"/>
        <w:rPr>
          <w:bCs/>
          <w:kern w:val="32"/>
        </w:rPr>
      </w:pPr>
      <w:r w:rsidRPr="001F41F8">
        <w:rPr>
          <w:bCs/>
          <w:kern w:val="32"/>
        </w:rPr>
        <w:t xml:space="preserve">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1F41F8">
        <w:rPr>
          <w:bCs/>
          <w:kern w:val="32"/>
        </w:rPr>
        <w:t>Абдулгалимов</w:t>
      </w:r>
      <w:proofErr w:type="spellEnd"/>
      <w:r w:rsidRPr="001F41F8">
        <w:rPr>
          <w:bCs/>
          <w:kern w:val="32"/>
        </w:rPr>
        <w:t xml:space="preserve"> А.М.— Электрон</w:t>
      </w:r>
      <w:proofErr w:type="gramStart"/>
      <w:r w:rsidRPr="001F41F8">
        <w:rPr>
          <w:bCs/>
          <w:kern w:val="32"/>
        </w:rPr>
        <w:t>.</w:t>
      </w:r>
      <w:proofErr w:type="gramEnd"/>
      <w:r w:rsidRPr="001F41F8">
        <w:rPr>
          <w:bCs/>
          <w:kern w:val="32"/>
        </w:rPr>
        <w:t xml:space="preserve"> </w:t>
      </w:r>
      <w:proofErr w:type="gramStart"/>
      <w:r w:rsidRPr="001F41F8">
        <w:rPr>
          <w:bCs/>
          <w:kern w:val="32"/>
        </w:rPr>
        <w:t>т</w:t>
      </w:r>
      <w:proofErr w:type="gramEnd"/>
      <w:r w:rsidRPr="001F41F8">
        <w:rPr>
          <w:bCs/>
          <w:kern w:val="32"/>
        </w:rPr>
        <w:t>екстовые данные.— М.: ЮНИТИ-ДАНА, 2014.— 439 c.— Режим доступа: http://www.iprbookshop.ru/18182.— ЭБС «</w:t>
      </w:r>
      <w:proofErr w:type="spellStart"/>
      <w:r w:rsidRPr="001F41F8">
        <w:rPr>
          <w:bCs/>
          <w:kern w:val="32"/>
        </w:rPr>
        <w:t>IPRbooks»Бухгалтерский</w:t>
      </w:r>
      <w:proofErr w:type="spellEnd"/>
      <w:r w:rsidRPr="001F41F8">
        <w:rPr>
          <w:bCs/>
          <w:kern w:val="32"/>
        </w:rPr>
        <w:t xml:space="preserve"> учет. </w:t>
      </w:r>
    </w:p>
    <w:p w:rsidR="00B87851" w:rsidRPr="001F41F8" w:rsidRDefault="00B87851" w:rsidP="00B87851">
      <w:pPr>
        <w:numPr>
          <w:ilvl w:val="0"/>
          <w:numId w:val="27"/>
        </w:numPr>
      </w:pPr>
      <w:r w:rsidRPr="001F41F8">
        <w:t>Соколова Е.С. Бухгалтерский учет [Электронный ресурс]: учебное пособие/ Соколова Е.С., Соколов О.В.— Электрон</w:t>
      </w:r>
      <w:proofErr w:type="gramStart"/>
      <w:r w:rsidRPr="001F41F8">
        <w:t>.</w:t>
      </w:r>
      <w:proofErr w:type="gramEnd"/>
      <w:r w:rsidRPr="001F41F8">
        <w:t xml:space="preserve"> </w:t>
      </w:r>
      <w:proofErr w:type="gramStart"/>
      <w:r w:rsidRPr="001F41F8">
        <w:t>т</w:t>
      </w:r>
      <w:proofErr w:type="gramEnd"/>
      <w:r w:rsidRPr="001F41F8">
        <w:t>екстовые данные.— М.: Евразийский открытый институт, 2011.— 404 c.— Режим доступа: http://www.iprbookshop.ru/10634.— ЭБС «</w:t>
      </w:r>
      <w:proofErr w:type="spellStart"/>
      <w:r w:rsidRPr="001F41F8">
        <w:t>IPRbooks</w:t>
      </w:r>
      <w:proofErr w:type="spellEnd"/>
      <w:r w:rsidRPr="001F41F8">
        <w:t>»</w:t>
      </w:r>
    </w:p>
    <w:p w:rsidR="00B87851" w:rsidRPr="001F41F8" w:rsidRDefault="00B87851" w:rsidP="00B87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</w:p>
    <w:p w:rsidR="00B87851" w:rsidRPr="001F41F8" w:rsidRDefault="00B87851" w:rsidP="00B87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/>
          <w:bCs/>
        </w:rPr>
      </w:pPr>
      <w:r w:rsidRPr="001F41F8">
        <w:rPr>
          <w:b/>
          <w:bCs/>
        </w:rPr>
        <w:t>Периодические издания:</w:t>
      </w:r>
    </w:p>
    <w:p w:rsidR="00B87851" w:rsidRPr="001F41F8" w:rsidRDefault="00B87851" w:rsidP="00B87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1F41F8">
        <w:rPr>
          <w:bCs/>
        </w:rPr>
        <w:t xml:space="preserve">Журналы </w:t>
      </w:r>
      <w:r w:rsidRPr="001F41F8">
        <w:t xml:space="preserve">«Актуальные вопросы </w:t>
      </w:r>
      <w:r w:rsidRPr="001F41F8">
        <w:rPr>
          <w:bCs/>
        </w:rPr>
        <w:t>бухгалтерского</w:t>
      </w:r>
      <w:r w:rsidRPr="001F41F8">
        <w:t xml:space="preserve"> </w:t>
      </w:r>
      <w:r w:rsidRPr="001F41F8">
        <w:rPr>
          <w:bCs/>
        </w:rPr>
        <w:t>учета</w:t>
      </w:r>
      <w:r w:rsidRPr="001F41F8">
        <w:t xml:space="preserve"> и налогообложения», «БУХ.1С</w:t>
      </w:r>
      <w:proofErr w:type="gramStart"/>
      <w:r w:rsidRPr="001F41F8">
        <w:t>»., «</w:t>
      </w:r>
      <w:proofErr w:type="gramEnd"/>
      <w:r w:rsidRPr="001F41F8">
        <w:t>Бухгалтерский бюллетень»,</w:t>
      </w:r>
      <w:r w:rsidRPr="001F41F8">
        <w:rPr>
          <w:bCs/>
        </w:rPr>
        <w:t xml:space="preserve"> «Бухгалтерский учет», «Главбух»,</w:t>
      </w:r>
      <w:r w:rsidRPr="001F41F8">
        <w:t xml:space="preserve"> «Делопроизводство и документооборот на предприятии», «Консультант бухгалтера», «Московский бухгалтер», «Международный бухгалтерский учет». </w:t>
      </w:r>
    </w:p>
    <w:p w:rsidR="00B87851" w:rsidRPr="001F41F8" w:rsidRDefault="00B87851" w:rsidP="00B87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</w:p>
    <w:p w:rsidR="00B87851" w:rsidRPr="001F41F8" w:rsidRDefault="00B87851" w:rsidP="00B87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1F41F8">
        <w:rPr>
          <w:b/>
          <w:bCs/>
        </w:rPr>
        <w:t>Интернет-ресурсы</w:t>
      </w:r>
    </w:p>
    <w:p w:rsidR="00B87851" w:rsidRPr="001F41F8" w:rsidRDefault="00B87851" w:rsidP="00B87851">
      <w:pPr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rPr>
          <w:bCs/>
        </w:rPr>
        <w:t>Справочно-правовая система «</w:t>
      </w:r>
      <w:proofErr w:type="spellStart"/>
      <w:r w:rsidRPr="001F41F8">
        <w:rPr>
          <w:bCs/>
        </w:rPr>
        <w:t>КонсультантПлюс</w:t>
      </w:r>
      <w:proofErr w:type="spellEnd"/>
      <w:r w:rsidRPr="001F41F8">
        <w:rPr>
          <w:bCs/>
        </w:rPr>
        <w:t>».</w:t>
      </w:r>
    </w:p>
    <w:p w:rsidR="00B87851" w:rsidRPr="001F41F8" w:rsidRDefault="00B87851" w:rsidP="00B87851">
      <w:pPr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41F8">
        <w:rPr>
          <w:bCs/>
        </w:rPr>
        <w:lastRenderedPageBreak/>
        <w:t>Справочно-правовая система «Гарант».</w:t>
      </w:r>
    </w:p>
    <w:p w:rsidR="00B87851" w:rsidRPr="001F41F8" w:rsidRDefault="00B87851" w:rsidP="00B87851">
      <w:pPr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Pr="001F41F8">
          <w:rPr>
            <w:bCs/>
          </w:rPr>
          <w:t>http://www.edu.ru</w:t>
        </w:r>
      </w:hyperlink>
      <w:r w:rsidRPr="001F41F8">
        <w:rPr>
          <w:bCs/>
        </w:rPr>
        <w:t xml:space="preserve">  Российское образование   Федеральный портал</w:t>
      </w:r>
    </w:p>
    <w:p w:rsidR="00B87851" w:rsidRPr="001F41F8" w:rsidRDefault="00B87851" w:rsidP="00B87851">
      <w:pPr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F41F8">
        <w:rPr>
          <w:bCs/>
        </w:rPr>
        <w:t>http</w:t>
      </w:r>
      <w:proofErr w:type="spellEnd"/>
      <w:r w:rsidRPr="001F41F8">
        <w:rPr>
          <w:bCs/>
        </w:rPr>
        <w:t>//www.buhsoft.ru/ Программы для бухгалтерии</w:t>
      </w:r>
      <w:r w:rsidRPr="001F41F8">
        <w:rPr>
          <w:b/>
          <w:bCs/>
        </w:rPr>
        <w:t xml:space="preserve"> </w:t>
      </w:r>
      <w:r w:rsidRPr="001F41F8">
        <w:rPr>
          <w:bCs/>
          <w:lang w:val="en-US"/>
        </w:rPr>
        <w:t>BUHSOFT</w:t>
      </w:r>
      <w:r w:rsidRPr="001F41F8">
        <w:rPr>
          <w:bCs/>
        </w:rPr>
        <w:t xml:space="preserve"> Электронный ресурс</w:t>
      </w:r>
    </w:p>
    <w:p w:rsidR="00B87851" w:rsidRPr="001F41F8" w:rsidRDefault="00B87851" w:rsidP="00B87851">
      <w:pPr>
        <w:keepNext/>
        <w:numPr>
          <w:ilvl w:val="0"/>
          <w:numId w:val="30"/>
        </w:numPr>
        <w:outlineLvl w:val="0"/>
        <w:rPr>
          <w:bCs/>
          <w:kern w:val="32"/>
        </w:rPr>
      </w:pPr>
      <w:hyperlink r:id="rId12" w:history="1">
        <w:r w:rsidRPr="001F41F8">
          <w:rPr>
            <w:bCs/>
            <w:kern w:val="32"/>
          </w:rPr>
          <w:t>http://www.buh.ru</w:t>
        </w:r>
      </w:hyperlink>
      <w:r w:rsidRPr="001F41F8">
        <w:rPr>
          <w:bCs/>
          <w:kern w:val="32"/>
        </w:rPr>
        <w:t xml:space="preserve">  БУХ.1С - Интернет-ресурс для бухгалтера </w:t>
      </w:r>
    </w:p>
    <w:p w:rsidR="00B87851" w:rsidRPr="001F41F8" w:rsidRDefault="00B87851" w:rsidP="00B87851">
      <w:pPr>
        <w:keepNext/>
        <w:numPr>
          <w:ilvl w:val="0"/>
          <w:numId w:val="30"/>
        </w:numPr>
        <w:outlineLvl w:val="0"/>
        <w:rPr>
          <w:bCs/>
          <w:kern w:val="32"/>
        </w:rPr>
      </w:pPr>
      <w:hyperlink r:id="rId13" w:history="1">
        <w:r w:rsidRPr="001F41F8">
          <w:rPr>
            <w:bCs/>
            <w:kern w:val="32"/>
          </w:rPr>
          <w:t>www.buhgalteria.ru</w:t>
        </w:r>
      </w:hyperlink>
      <w:r w:rsidRPr="001F41F8">
        <w:rPr>
          <w:bCs/>
          <w:kern w:val="32"/>
        </w:rPr>
        <w:t xml:space="preserve">  Бухгалтерия. </w:t>
      </w:r>
      <w:proofErr w:type="spellStart"/>
      <w:r w:rsidRPr="001F41F8">
        <w:rPr>
          <w:bCs/>
          <w:kern w:val="32"/>
          <w:lang w:val="en-US"/>
        </w:rPr>
        <w:t>Ru</w:t>
      </w:r>
      <w:proofErr w:type="spellEnd"/>
      <w:r w:rsidRPr="001F41F8">
        <w:rPr>
          <w:bCs/>
          <w:kern w:val="32"/>
        </w:rPr>
        <w:t xml:space="preserve">   Образовательный ресурс по бухгалтерскому учету</w:t>
      </w:r>
    </w:p>
    <w:p w:rsidR="00B87851" w:rsidRPr="001F41F8" w:rsidRDefault="00B87851" w:rsidP="00B87851">
      <w:pPr>
        <w:numPr>
          <w:ilvl w:val="0"/>
          <w:numId w:val="30"/>
        </w:numPr>
      </w:pPr>
      <w:hyperlink r:id="rId14" w:tgtFrame="_blank" w:history="1">
        <w:r w:rsidRPr="001F41F8">
          <w:t>http://www.kadis.ru/ipb/</w:t>
        </w:r>
      </w:hyperlink>
      <w:r w:rsidRPr="001F41F8">
        <w:t xml:space="preserve">   Библиотека бухгалтера, информационный центр «Кадис».</w:t>
      </w:r>
    </w:p>
    <w:p w:rsidR="00B87851" w:rsidRPr="001F41F8" w:rsidRDefault="00B87851" w:rsidP="00B87851">
      <w:pPr>
        <w:numPr>
          <w:ilvl w:val="0"/>
          <w:numId w:val="30"/>
        </w:numPr>
      </w:pPr>
      <w:hyperlink r:id="rId15" w:tgtFrame="_blank" w:history="1">
        <w:r w:rsidRPr="001F41F8">
          <w:t>http://www.buh.ru</w:t>
        </w:r>
      </w:hyperlink>
      <w:r w:rsidRPr="001F41F8">
        <w:t xml:space="preserve">      Ресурс для бухгалтеров.</w:t>
      </w:r>
    </w:p>
    <w:p w:rsidR="00B87851" w:rsidRPr="001F41F8" w:rsidRDefault="00B87851" w:rsidP="00B87851">
      <w:pPr>
        <w:keepNext/>
        <w:numPr>
          <w:ilvl w:val="0"/>
          <w:numId w:val="30"/>
        </w:numPr>
        <w:outlineLvl w:val="0"/>
        <w:rPr>
          <w:kern w:val="32"/>
        </w:rPr>
      </w:pPr>
      <w:hyperlink r:id="rId16" w:history="1">
        <w:r w:rsidRPr="001F41F8">
          <w:rPr>
            <w:bCs/>
            <w:kern w:val="32"/>
          </w:rPr>
          <w:t>http://www.klerk.ru</w:t>
        </w:r>
      </w:hyperlink>
      <w:r w:rsidRPr="001F41F8">
        <w:rPr>
          <w:kern w:val="32"/>
        </w:rPr>
        <w:t xml:space="preserve">   Электронная библиотека. Статьи бухгалтеру. </w:t>
      </w:r>
      <w:proofErr w:type="spellStart"/>
      <w:r w:rsidRPr="001F41F8">
        <w:rPr>
          <w:kern w:val="32"/>
        </w:rPr>
        <w:t>Клерк</w:t>
      </w:r>
      <w:proofErr w:type="gramStart"/>
      <w:r w:rsidRPr="001F41F8">
        <w:rPr>
          <w:kern w:val="32"/>
        </w:rPr>
        <w:t>.р</w:t>
      </w:r>
      <w:proofErr w:type="gramEnd"/>
      <w:r w:rsidRPr="001F41F8">
        <w:rPr>
          <w:kern w:val="32"/>
        </w:rPr>
        <w:t>у</w:t>
      </w:r>
      <w:proofErr w:type="spellEnd"/>
    </w:p>
    <w:p w:rsidR="00B87851" w:rsidRPr="001F41F8" w:rsidRDefault="00B87851" w:rsidP="00B87851">
      <w:pPr>
        <w:numPr>
          <w:ilvl w:val="0"/>
          <w:numId w:val="30"/>
        </w:numPr>
        <w:rPr>
          <w:lang w:val="en-US"/>
        </w:rPr>
      </w:pPr>
      <w:hyperlink r:id="rId17" w:history="1">
        <w:r w:rsidRPr="001F41F8">
          <w:rPr>
            <w:u w:val="single"/>
            <w:lang w:val="en-US"/>
          </w:rPr>
          <w:t>http://www.iprbookshop.ru</w:t>
        </w:r>
      </w:hyperlink>
      <w:r w:rsidRPr="001F41F8">
        <w:rPr>
          <w:lang w:val="en-US"/>
        </w:rPr>
        <w:t xml:space="preserve"> — </w:t>
      </w:r>
      <w:r w:rsidRPr="001F41F8">
        <w:t>ЭБС</w:t>
      </w:r>
      <w:r w:rsidRPr="001F41F8">
        <w:rPr>
          <w:lang w:val="en-US"/>
        </w:rPr>
        <w:t xml:space="preserve"> «</w:t>
      </w:r>
      <w:proofErr w:type="spellStart"/>
      <w:r w:rsidRPr="001F41F8">
        <w:rPr>
          <w:lang w:val="en-US"/>
        </w:rPr>
        <w:t>IPRbooks</w:t>
      </w:r>
      <w:proofErr w:type="spellEnd"/>
      <w:r w:rsidRPr="001F41F8">
        <w:rPr>
          <w:lang w:val="en-US"/>
        </w:rPr>
        <w:t>»</w:t>
      </w:r>
    </w:p>
    <w:p w:rsidR="002F7851" w:rsidRPr="00B87851" w:rsidRDefault="002F7851" w:rsidP="00B8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p w:rsidR="002F7851" w:rsidRPr="00C223C0" w:rsidRDefault="002F7851" w:rsidP="002F7851">
      <w:pPr>
        <w:widowControl w:val="0"/>
        <w:suppressAutoHyphens/>
        <w:autoSpaceDE w:val="0"/>
        <w:spacing w:line="360" w:lineRule="auto"/>
        <w:rPr>
          <w:b/>
          <w:bCs/>
          <w:lang w:eastAsia="ar-SA"/>
        </w:rPr>
      </w:pPr>
      <w:r w:rsidRPr="00C223C0">
        <w:rPr>
          <w:b/>
          <w:bCs/>
          <w:lang w:eastAsia="ar-SA"/>
        </w:rPr>
        <w:t>3.5. Кадровое обеспечение образовательного процесса</w:t>
      </w:r>
    </w:p>
    <w:p w:rsidR="002F7851" w:rsidRPr="00C223C0" w:rsidRDefault="002F7851" w:rsidP="002F7851">
      <w:pPr>
        <w:widowControl w:val="0"/>
        <w:suppressAutoHyphens/>
        <w:autoSpaceDE w:val="0"/>
        <w:spacing w:line="360" w:lineRule="auto"/>
        <w:ind w:firstLine="741"/>
        <w:jc w:val="both"/>
        <w:rPr>
          <w:bCs/>
          <w:lang w:eastAsia="ar-SA"/>
        </w:rPr>
      </w:pPr>
      <w:r w:rsidRPr="00C223C0">
        <w:rPr>
          <w:bCs/>
          <w:lang w:eastAsia="ar-SA"/>
        </w:rPr>
        <w:t xml:space="preserve">Руководство учебной практикой осуществляют преподаватели или мастера производственного обучения, а также работники предприятий или организаций, закрепленные за </w:t>
      </w:r>
      <w:proofErr w:type="gramStart"/>
      <w:r w:rsidRPr="00C223C0">
        <w:rPr>
          <w:bCs/>
          <w:lang w:eastAsia="ar-SA"/>
        </w:rPr>
        <w:t>обучающимися</w:t>
      </w:r>
      <w:proofErr w:type="gramEnd"/>
      <w:r w:rsidRPr="00C223C0">
        <w:rPr>
          <w:bCs/>
          <w:lang w:eastAsia="ar-SA"/>
        </w:rPr>
        <w:t>.</w:t>
      </w:r>
    </w:p>
    <w:p w:rsidR="002F7851" w:rsidRPr="00C223C0" w:rsidRDefault="002F7851" w:rsidP="002F7851">
      <w:pPr>
        <w:spacing w:line="360" w:lineRule="auto"/>
        <w:ind w:firstLine="737"/>
        <w:jc w:val="both"/>
        <w:rPr>
          <w:bCs/>
        </w:rPr>
      </w:pPr>
    </w:p>
    <w:p w:rsidR="002F7851" w:rsidRPr="00C223C0" w:rsidRDefault="002F7851" w:rsidP="002F7851">
      <w:pPr>
        <w:spacing w:line="360" w:lineRule="auto"/>
        <w:jc w:val="both"/>
        <w:rPr>
          <w:bCs/>
        </w:rPr>
      </w:pPr>
      <w:r w:rsidRPr="00C223C0">
        <w:rPr>
          <w:bCs/>
        </w:rPr>
        <w:br w:type="page"/>
      </w:r>
    </w:p>
    <w:p w:rsidR="007057FB" w:rsidRDefault="00537C11" w:rsidP="007057FB">
      <w:pPr>
        <w:jc w:val="center"/>
        <w:rPr>
          <w:b/>
          <w:bCs/>
          <w:caps/>
          <w:lang w:eastAsia="ar-SA"/>
        </w:rPr>
      </w:pPr>
      <w:r w:rsidRPr="00C223C0">
        <w:rPr>
          <w:b/>
          <w:bCs/>
          <w:caps/>
          <w:lang w:eastAsia="ar-SA"/>
        </w:rPr>
        <w:lastRenderedPageBreak/>
        <w:t>4.</w:t>
      </w:r>
      <w:r w:rsidR="00D82C8D" w:rsidRPr="00C223C0">
        <w:rPr>
          <w:b/>
          <w:bCs/>
          <w:caps/>
          <w:lang w:eastAsia="ar-SA"/>
        </w:rPr>
        <w:t xml:space="preserve"> Контроль и оценка результатов освоения</w:t>
      </w:r>
    </w:p>
    <w:p w:rsidR="00D82C8D" w:rsidRDefault="00D82C8D" w:rsidP="007057FB">
      <w:pPr>
        <w:jc w:val="center"/>
        <w:rPr>
          <w:b/>
          <w:bCs/>
          <w:caps/>
          <w:lang w:eastAsia="ar-SA"/>
        </w:rPr>
      </w:pPr>
      <w:r w:rsidRPr="00C223C0">
        <w:rPr>
          <w:b/>
          <w:bCs/>
          <w:caps/>
          <w:lang w:eastAsia="ar-SA"/>
        </w:rPr>
        <w:t>учебной практики</w:t>
      </w:r>
    </w:p>
    <w:p w:rsidR="007057FB" w:rsidRPr="00C223C0" w:rsidRDefault="007057FB" w:rsidP="007057FB">
      <w:pPr>
        <w:jc w:val="center"/>
        <w:rPr>
          <w:b/>
          <w:bCs/>
          <w:caps/>
          <w:lang w:eastAsia="ar-SA"/>
        </w:rPr>
      </w:pPr>
    </w:p>
    <w:p w:rsidR="00D82C8D" w:rsidRPr="00C223C0" w:rsidRDefault="00D82C8D" w:rsidP="00D82C8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C223C0">
        <w:rPr>
          <w:lang w:eastAsia="ar-SA"/>
        </w:rPr>
        <w:t>Контроль и оценка результатов освоения учебной практики</w:t>
      </w:r>
      <w:r w:rsidR="007057FB">
        <w:rPr>
          <w:lang w:eastAsia="ar-SA"/>
        </w:rPr>
        <w:t xml:space="preserve"> УП.03</w:t>
      </w:r>
      <w:r w:rsidRPr="00C223C0">
        <w:rPr>
          <w:lang w:eastAsia="ar-SA"/>
        </w:rPr>
        <w:t xml:space="preserve"> осуществляется преподавателем в процессе проведения практических занятий и приёма отчетов, а также сдачи </w:t>
      </w:r>
      <w:proofErr w:type="gramStart"/>
      <w:r w:rsidRPr="00C223C0">
        <w:rPr>
          <w:lang w:eastAsia="ar-SA"/>
        </w:rPr>
        <w:t>обучающимися</w:t>
      </w:r>
      <w:proofErr w:type="gramEnd"/>
      <w:r w:rsidRPr="00C223C0">
        <w:rPr>
          <w:lang w:eastAsia="ar-SA"/>
        </w:rPr>
        <w:t xml:space="preserve"> зачета.</w:t>
      </w:r>
    </w:p>
    <w:p w:rsidR="005C37B5" w:rsidRPr="00C223C0" w:rsidRDefault="005C37B5" w:rsidP="004F36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226"/>
      </w:tblGrid>
      <w:tr w:rsidR="007057FB" w:rsidRPr="00721BAE" w:rsidTr="000C5FBB">
        <w:tc>
          <w:tcPr>
            <w:tcW w:w="3369" w:type="dxa"/>
          </w:tcPr>
          <w:p w:rsidR="007057FB" w:rsidRPr="00721BAE" w:rsidRDefault="007057FB" w:rsidP="000C5FBB">
            <w:pPr>
              <w:jc w:val="center"/>
              <w:rPr>
                <w:b/>
                <w:bCs/>
              </w:rPr>
            </w:pPr>
            <w:r w:rsidRPr="00721BAE">
              <w:rPr>
                <w:b/>
                <w:bCs/>
              </w:rPr>
              <w:t>Предме</w:t>
            </w:r>
            <w:proofErr w:type="gramStart"/>
            <w:r w:rsidRPr="00721BAE">
              <w:rPr>
                <w:b/>
                <w:bCs/>
              </w:rPr>
              <w:t>т(</w:t>
            </w:r>
            <w:proofErr w:type="gramEnd"/>
            <w:r w:rsidRPr="00721BAE">
              <w:rPr>
                <w:b/>
                <w:bCs/>
              </w:rPr>
              <w:t xml:space="preserve">ы) </w:t>
            </w:r>
          </w:p>
          <w:p w:rsidR="007057FB" w:rsidRPr="00721BAE" w:rsidRDefault="007057FB" w:rsidP="000C5FBB">
            <w:pPr>
              <w:jc w:val="center"/>
              <w:rPr>
                <w:i/>
              </w:rPr>
            </w:pPr>
            <w:r w:rsidRPr="00721BAE">
              <w:rPr>
                <w:b/>
                <w:bCs/>
              </w:rPr>
              <w:t>оценивания</w:t>
            </w:r>
          </w:p>
        </w:tc>
        <w:tc>
          <w:tcPr>
            <w:tcW w:w="2976" w:type="dxa"/>
          </w:tcPr>
          <w:p w:rsidR="007057FB" w:rsidRPr="00721BAE" w:rsidRDefault="007057FB" w:rsidP="000C5FBB">
            <w:pPr>
              <w:jc w:val="center"/>
              <w:rPr>
                <w:b/>
              </w:rPr>
            </w:pPr>
            <w:r w:rsidRPr="00721BAE">
              <w:rPr>
                <w:b/>
              </w:rPr>
              <w:t>Объек</w:t>
            </w:r>
            <w:proofErr w:type="gramStart"/>
            <w:r w:rsidRPr="00721BAE">
              <w:rPr>
                <w:b/>
              </w:rPr>
              <w:t>т(</w:t>
            </w:r>
            <w:proofErr w:type="gramEnd"/>
            <w:r w:rsidRPr="00721BAE">
              <w:rPr>
                <w:b/>
              </w:rPr>
              <w:t>ы)</w:t>
            </w:r>
          </w:p>
          <w:p w:rsidR="007057FB" w:rsidRPr="00721BAE" w:rsidRDefault="007057FB" w:rsidP="000C5FBB">
            <w:pPr>
              <w:jc w:val="center"/>
              <w:rPr>
                <w:b/>
              </w:rPr>
            </w:pPr>
            <w:r w:rsidRPr="00721BAE">
              <w:rPr>
                <w:b/>
              </w:rPr>
              <w:t xml:space="preserve">оценивания </w:t>
            </w:r>
          </w:p>
        </w:tc>
        <w:tc>
          <w:tcPr>
            <w:tcW w:w="3226" w:type="dxa"/>
          </w:tcPr>
          <w:p w:rsidR="007057FB" w:rsidRPr="00721BAE" w:rsidRDefault="007057FB" w:rsidP="000C5FBB">
            <w:pPr>
              <w:jc w:val="center"/>
              <w:rPr>
                <w:b/>
              </w:rPr>
            </w:pPr>
            <w:r w:rsidRPr="00721BAE">
              <w:rPr>
                <w:b/>
              </w:rPr>
              <w:t>Показатели и критерии оценки</w:t>
            </w:r>
          </w:p>
        </w:tc>
      </w:tr>
      <w:tr w:rsidR="007057FB" w:rsidRPr="00721BAE" w:rsidTr="000C5FBB">
        <w:trPr>
          <w:trHeight w:val="6120"/>
        </w:trPr>
        <w:tc>
          <w:tcPr>
            <w:tcW w:w="3369" w:type="dxa"/>
          </w:tcPr>
          <w:p w:rsidR="007057FB" w:rsidRPr="00BD7A50" w:rsidRDefault="007057FB" w:rsidP="000C5FBB">
            <w:pPr>
              <w:shd w:val="clear" w:color="auto" w:fill="FFFFFF"/>
            </w:pPr>
            <w:r w:rsidRPr="005669BF">
              <w:rPr>
                <w:b/>
              </w:rPr>
              <w:t>ПК 3.1.</w:t>
            </w:r>
            <w:r w:rsidRPr="00667024">
              <w:t>Формировать бухгалтерские проводки по начислению и перечислению налогов и сборов в бюджеты различных уровней.</w:t>
            </w:r>
          </w:p>
          <w:p w:rsidR="007057FB" w:rsidRPr="00BD7A50" w:rsidRDefault="007057FB" w:rsidP="000C5FBB">
            <w:pPr>
              <w:shd w:val="clear" w:color="auto" w:fill="FFFFFF"/>
              <w:tabs>
                <w:tab w:val="left" w:pos="936"/>
              </w:tabs>
            </w:pPr>
            <w:r w:rsidRPr="00D3111D">
              <w:rPr>
                <w:b/>
              </w:rPr>
              <w:t>ОК.1</w:t>
            </w:r>
            <w:proofErr w:type="gramStart"/>
            <w:r w:rsidRPr="00BD7A50">
              <w:t xml:space="preserve"> П</w:t>
            </w:r>
            <w:proofErr w:type="gramEnd"/>
            <w:r w:rsidRPr="00BD7A50">
              <w:t>онимать сущность и социальную значимость своей будущей профессии, проявлять к ней</w:t>
            </w:r>
            <w:r>
              <w:t xml:space="preserve"> </w:t>
            </w:r>
            <w:r w:rsidRPr="00BD7A50">
              <w:rPr>
                <w:spacing w:val="-1"/>
              </w:rPr>
              <w:t>устойчивый интерес.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ОК.2</w:t>
            </w:r>
            <w:proofErr w:type="gramStart"/>
            <w:r w:rsidRPr="00BD7A50">
              <w:rPr>
                <w:spacing w:val="-1"/>
              </w:rPr>
              <w:t xml:space="preserve">   О</w:t>
            </w:r>
            <w:proofErr w:type="gramEnd"/>
            <w:r w:rsidRPr="00BD7A50">
              <w:rPr>
                <w:spacing w:val="-1"/>
              </w:rPr>
              <w:t xml:space="preserve">рганизовывать   собственную   деятельность,   выбирать   типовые   методы   и    способы </w:t>
            </w:r>
            <w:r w:rsidRPr="00BD7A50">
              <w:t>выполнения профессиональных задач, оценивать их эффективность и качество.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ОК.3</w:t>
            </w:r>
            <w:proofErr w:type="gramStart"/>
            <w:r w:rsidRPr="00BD7A50">
              <w:t xml:space="preserve">  П</w:t>
            </w:r>
            <w:proofErr w:type="gramEnd"/>
            <w:r w:rsidRPr="00BD7A50">
              <w:t>ринимать   решения   в   стандартных   и   нестандартных  ситуациях</w:t>
            </w:r>
            <w:r>
              <w:t xml:space="preserve"> и нести за них ответственность.</w:t>
            </w:r>
          </w:p>
          <w:p w:rsidR="007057FB" w:rsidRPr="00721BAE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ОК.4</w:t>
            </w:r>
            <w:proofErr w:type="gramStart"/>
            <w:r w:rsidRPr="00BD7A50">
              <w:t xml:space="preserve"> О</w:t>
            </w:r>
            <w:proofErr w:type="gramEnd"/>
            <w:r w:rsidRPr="00BD7A50">
              <w:t xml:space="preserve">существлять поиск   и   использование   информации,   необходимой </w:t>
            </w:r>
            <w:r w:rsidRPr="00BD7A50">
              <w:rPr>
                <w:spacing w:val="-1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2976" w:type="dxa"/>
          </w:tcPr>
          <w:p w:rsidR="007057FB" w:rsidRDefault="007057FB" w:rsidP="000C5FBB">
            <w:r>
              <w:t>Сформированные бухгалтерские проводки</w:t>
            </w:r>
          </w:p>
          <w:p w:rsidR="007057FB" w:rsidRDefault="007057FB" w:rsidP="000C5FBB">
            <w:r w:rsidRPr="00667024">
              <w:t>по начислению и перечислению налогов и сборов в бюджеты различных уровней.</w:t>
            </w:r>
          </w:p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Pr="00721BAE" w:rsidRDefault="007057FB" w:rsidP="000C5FBB"/>
        </w:tc>
        <w:tc>
          <w:tcPr>
            <w:tcW w:w="3226" w:type="dxa"/>
          </w:tcPr>
          <w:p w:rsidR="007057FB" w:rsidRPr="00667024" w:rsidRDefault="007057FB" w:rsidP="000C5FBB">
            <w:r w:rsidRPr="00667024">
              <w:t xml:space="preserve">Квалифицированное </w:t>
            </w:r>
            <w:r>
              <w:t>ведение</w:t>
            </w:r>
            <w:r w:rsidRPr="00667024">
              <w:t xml:space="preserve"> учета расчетов </w:t>
            </w:r>
            <w:r>
              <w:t>с бюджетом.</w:t>
            </w:r>
          </w:p>
          <w:p w:rsidR="007057FB" w:rsidRPr="00667024" w:rsidRDefault="007057FB" w:rsidP="000C5FBB">
            <w:pPr>
              <w:jc w:val="both"/>
            </w:pPr>
            <w:r>
              <w:t xml:space="preserve">Грамотное </w:t>
            </w:r>
            <w:r w:rsidRPr="00667024">
              <w:t xml:space="preserve">определение объектов </w:t>
            </w:r>
            <w:r>
              <w:t xml:space="preserve">и базы для </w:t>
            </w:r>
            <w:r w:rsidRPr="00667024">
              <w:t xml:space="preserve">начисления </w:t>
            </w:r>
            <w:r>
              <w:t>налогов и сборов в бюджет.</w:t>
            </w:r>
          </w:p>
          <w:p w:rsidR="007057FB" w:rsidRDefault="007057FB" w:rsidP="000C5FBB">
            <w:r>
              <w:t>Правильный расчет сумм  налогов, подлежащих уплате в бюджет  в соответствии с  Налоговым Кодексом РФ.</w:t>
            </w:r>
          </w:p>
          <w:p w:rsidR="007057FB" w:rsidRPr="00667024" w:rsidRDefault="007057FB" w:rsidP="000C5FBB">
            <w:r w:rsidRPr="00667024">
              <w:t>Правильное оформление бухгалтерскими проводками начисления и перечисления сумм налогов и сборов в бюджет</w:t>
            </w:r>
            <w:r w:rsidRPr="00B71956">
              <w:t xml:space="preserve"> </w:t>
            </w:r>
            <w:r>
              <w:t xml:space="preserve"> в соответствии с Планом</w:t>
            </w:r>
            <w:r w:rsidRPr="00B71956">
              <w:t xml:space="preserve"> счетов бухгалтерского учета финансово-хозяйственной деятельности организаций, утвержденного Приказом Министерства финансов Российской Федерации от 31 октября 2000 г № 94н; </w:t>
            </w:r>
          </w:p>
          <w:p w:rsidR="007057FB" w:rsidRDefault="007057FB" w:rsidP="000C5FBB">
            <w:r w:rsidRPr="00667024">
              <w:t>Корректная организация аналитического учета по счету 68 «Расчеты по налогам и сборам» и его субсчетам.</w:t>
            </w: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Pr="00721BAE" w:rsidRDefault="007057FB" w:rsidP="000C5FBB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</w:pPr>
          </w:p>
        </w:tc>
      </w:tr>
      <w:tr w:rsidR="007057FB" w:rsidRPr="00667024" w:rsidTr="000C5FBB">
        <w:trPr>
          <w:trHeight w:val="10788"/>
        </w:trPr>
        <w:tc>
          <w:tcPr>
            <w:tcW w:w="3369" w:type="dxa"/>
          </w:tcPr>
          <w:p w:rsidR="007057FB" w:rsidRDefault="007057FB" w:rsidP="000C5FBB">
            <w:pPr>
              <w:shd w:val="clear" w:color="auto" w:fill="FFFFFF"/>
              <w:rPr>
                <w:b/>
                <w:spacing w:val="-1"/>
              </w:rPr>
            </w:pPr>
            <w:r w:rsidRPr="00E76E05">
              <w:rPr>
                <w:b/>
              </w:rPr>
              <w:lastRenderedPageBreak/>
              <w:t>ПК 3.2.</w:t>
            </w:r>
            <w:r w:rsidRPr="00667024">
      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  <w:p w:rsidR="007057FB" w:rsidRPr="00BD7A50" w:rsidRDefault="007057FB" w:rsidP="000C5FBB">
            <w:pPr>
              <w:shd w:val="clear" w:color="auto" w:fill="FFFFFF"/>
              <w:tabs>
                <w:tab w:val="left" w:pos="936"/>
              </w:tabs>
            </w:pPr>
            <w:r w:rsidRPr="00D3111D">
              <w:rPr>
                <w:b/>
              </w:rPr>
              <w:t>ОК.1</w:t>
            </w:r>
            <w:proofErr w:type="gramStart"/>
            <w:r w:rsidRPr="00BD7A50">
              <w:t xml:space="preserve"> П</w:t>
            </w:r>
            <w:proofErr w:type="gramEnd"/>
            <w:r w:rsidRPr="00BD7A50">
              <w:t>онимать сущность и социальную значимость своей будущей профессии, проявлять к ней</w:t>
            </w:r>
            <w:r>
              <w:t xml:space="preserve"> </w:t>
            </w:r>
            <w:r w:rsidRPr="00BD7A50">
              <w:rPr>
                <w:spacing w:val="-1"/>
              </w:rPr>
              <w:t>устойчивый интерес.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ОК.2</w:t>
            </w:r>
            <w:proofErr w:type="gramStart"/>
            <w:r w:rsidRPr="00BD7A50">
              <w:rPr>
                <w:spacing w:val="-1"/>
              </w:rPr>
              <w:t xml:space="preserve">   О</w:t>
            </w:r>
            <w:proofErr w:type="gramEnd"/>
            <w:r w:rsidRPr="00BD7A50">
              <w:rPr>
                <w:spacing w:val="-1"/>
              </w:rPr>
              <w:t xml:space="preserve">рганизовывать   собственную   деятельность,   выбирать   типовые   методы   и    способы </w:t>
            </w:r>
            <w:r w:rsidRPr="00BD7A50">
              <w:t>выполнения профессиональных задач, оценивать их эффективность и качество.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ОК.3</w:t>
            </w:r>
            <w:proofErr w:type="gramStart"/>
            <w:r w:rsidRPr="00BD7A50">
              <w:t xml:space="preserve">  П</w:t>
            </w:r>
            <w:proofErr w:type="gramEnd"/>
            <w:r w:rsidRPr="00BD7A50">
              <w:t>ринимать   решения   в   стандартных   и   нестандартных  ситуациях</w:t>
            </w:r>
            <w:r>
              <w:t xml:space="preserve"> и нести за них ответственность.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ОК.4</w:t>
            </w:r>
            <w:proofErr w:type="gramStart"/>
            <w:r w:rsidRPr="00BD7A50">
              <w:t xml:space="preserve"> О</w:t>
            </w:r>
            <w:proofErr w:type="gramEnd"/>
            <w:r w:rsidRPr="00BD7A50">
              <w:t xml:space="preserve">существлять поиск   и   использование   информации,   необходимой </w:t>
            </w:r>
            <w:r w:rsidRPr="00BD7A50">
              <w:rPr>
                <w:spacing w:val="-1"/>
              </w:rPr>
              <w:t>выполнения профессиональных задач, профессионального и личностного развития.</w:t>
            </w:r>
          </w:p>
          <w:p w:rsidR="007057FB" w:rsidRDefault="007057FB" w:rsidP="000C5FBB">
            <w:pPr>
              <w:shd w:val="clear" w:color="auto" w:fill="FFFFFF"/>
              <w:rPr>
                <w:b/>
                <w:spacing w:val="-1"/>
              </w:rPr>
            </w:pPr>
            <w:r w:rsidRPr="00D3111D">
              <w:rPr>
                <w:b/>
                <w:spacing w:val="-1"/>
              </w:rPr>
              <w:t>ОК.5</w:t>
            </w:r>
            <w:proofErr w:type="gramStart"/>
            <w:r w:rsidRPr="00BD7A50">
              <w:rPr>
                <w:spacing w:val="-1"/>
              </w:rPr>
              <w:t xml:space="preserve">    И</w:t>
            </w:r>
            <w:proofErr w:type="gramEnd"/>
            <w:r w:rsidRPr="00BD7A50">
              <w:rPr>
                <w:spacing w:val="-1"/>
              </w:rPr>
              <w:t xml:space="preserve">спользовать    информационно-коммуникационные    технологии    в </w:t>
            </w:r>
            <w:r w:rsidRPr="00BD7A50">
              <w:t>деятельности</w:t>
            </w:r>
          </w:p>
          <w:p w:rsidR="007057FB" w:rsidRPr="005669BF" w:rsidRDefault="007057FB" w:rsidP="000C5FBB">
            <w:pPr>
              <w:shd w:val="clear" w:color="auto" w:fill="FFFFFF"/>
              <w:rPr>
                <w:b/>
              </w:rPr>
            </w:pPr>
            <w:r w:rsidRPr="00D3111D">
              <w:rPr>
                <w:b/>
              </w:rPr>
              <w:t>ОК.9</w:t>
            </w:r>
            <w:proofErr w:type="gramStart"/>
            <w:r w:rsidRPr="00BD7A50">
              <w:t xml:space="preserve"> О</w:t>
            </w:r>
            <w:proofErr w:type="gramEnd"/>
            <w:r w:rsidRPr="00BD7A50"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2976" w:type="dxa"/>
          </w:tcPr>
          <w:p w:rsidR="007057FB" w:rsidRDefault="007057FB" w:rsidP="000C5FBB">
            <w:r>
              <w:t>Оформленные платежные поручения</w:t>
            </w:r>
          </w:p>
          <w:p w:rsidR="007057FB" w:rsidRDefault="007057FB" w:rsidP="000C5FBB">
            <w:r w:rsidRPr="00667024">
              <w:t>для перечисления налогов и сборов в бюджет,</w:t>
            </w:r>
            <w:r>
              <w:t xml:space="preserve"> процесс контроля </w:t>
            </w:r>
            <w:r w:rsidRPr="00667024">
              <w:t xml:space="preserve"> </w:t>
            </w:r>
            <w:r>
              <w:t xml:space="preserve">прохождения платежных документов </w:t>
            </w:r>
            <w:r w:rsidRPr="00667024">
              <w:t>по расчетно-кассовым банковским операциям.</w:t>
            </w:r>
          </w:p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</w:tc>
        <w:tc>
          <w:tcPr>
            <w:tcW w:w="3226" w:type="dxa"/>
          </w:tcPr>
          <w:p w:rsidR="007057FB" w:rsidRPr="00E4311D" w:rsidRDefault="007057FB" w:rsidP="000C5FBB">
            <w:r>
              <w:t>Т</w:t>
            </w:r>
            <w:r w:rsidRPr="00667024">
              <w:t>очное и правильное заполнение платежных поручений п</w:t>
            </w:r>
            <w:r>
              <w:t xml:space="preserve">о перечислению налогов и сборов в соответствии </w:t>
            </w:r>
            <w:r w:rsidRPr="00E4311D">
              <w:t>с Правилами</w:t>
            </w:r>
            <w:r>
              <w:t>, утв.</w:t>
            </w:r>
            <w:r w:rsidRPr="00E4311D">
              <w:t xml:space="preserve"> </w:t>
            </w:r>
            <w:r>
              <w:rPr>
                <w:shd w:val="clear" w:color="auto" w:fill="FFFFFF"/>
              </w:rPr>
              <w:t>приказом</w:t>
            </w:r>
            <w:r w:rsidRPr="00E4311D">
              <w:rPr>
                <w:shd w:val="clear" w:color="auto" w:fill="FFFFFF"/>
              </w:rPr>
              <w:t xml:space="preserve">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      </w:r>
          </w:p>
          <w:p w:rsidR="007057FB" w:rsidRPr="00E4311D" w:rsidRDefault="007057FB" w:rsidP="000C5FBB">
            <w:pPr>
              <w:jc w:val="both"/>
            </w:pPr>
            <w:r w:rsidRPr="00E4311D">
              <w:t>Правильный выбор</w:t>
            </w:r>
            <w:r>
              <w:t xml:space="preserve"> для платежных поручений по перечислению </w:t>
            </w:r>
            <w:r w:rsidRPr="00E4311D">
              <w:t>налогов соответствующих реквизитов</w:t>
            </w:r>
            <w:r>
              <w:t xml:space="preserve"> (статус плательщика, ОКТМО, период платежа, тип платежа и пр.)</w:t>
            </w:r>
            <w:r w:rsidRPr="00E4311D">
              <w:t>;</w:t>
            </w:r>
          </w:p>
          <w:p w:rsidR="007057FB" w:rsidRPr="00E4311D" w:rsidRDefault="007057FB" w:rsidP="000C5FBB">
            <w:pPr>
              <w:jc w:val="both"/>
            </w:pPr>
            <w:r w:rsidRPr="00E4311D">
              <w:t>Правильный выбор кодов бюджетной классификации для определенных налогов, штрафов и пени</w:t>
            </w:r>
            <w:r>
              <w:t xml:space="preserve"> (КБК) в соответствии с действующим перечнем</w:t>
            </w:r>
            <w:r w:rsidRPr="00E4311D">
              <w:t>;</w:t>
            </w:r>
          </w:p>
          <w:p w:rsidR="007057FB" w:rsidRPr="00667024" w:rsidRDefault="007057FB" w:rsidP="000C5FBB">
            <w:pPr>
              <w:jc w:val="both"/>
            </w:pPr>
            <w:r w:rsidRPr="00E4311D">
              <w:t>Уверенное пользование образцами заполнения платежных поручений</w:t>
            </w:r>
            <w:r w:rsidRPr="00667024">
              <w:t xml:space="preserve"> по перечислению налогов, сборов и пошлин.</w:t>
            </w:r>
          </w:p>
          <w:p w:rsidR="007057FB" w:rsidRDefault="007057FB" w:rsidP="000C5FBB">
            <w:r w:rsidRPr="00667024">
              <w:t>Достоверное и своевременное осуществление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Default="007057FB" w:rsidP="000C5FBB">
            <w:pPr>
              <w:jc w:val="both"/>
            </w:pPr>
          </w:p>
          <w:p w:rsidR="007057FB" w:rsidRPr="00667024" w:rsidRDefault="007057FB" w:rsidP="000C5FBB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</w:pPr>
          </w:p>
        </w:tc>
      </w:tr>
      <w:tr w:rsidR="007057FB" w:rsidTr="000C5FBB">
        <w:trPr>
          <w:trHeight w:val="12204"/>
        </w:trPr>
        <w:tc>
          <w:tcPr>
            <w:tcW w:w="3369" w:type="dxa"/>
          </w:tcPr>
          <w:p w:rsidR="007057FB" w:rsidRDefault="007057FB" w:rsidP="000C5FBB">
            <w:pPr>
              <w:shd w:val="clear" w:color="auto" w:fill="FFFFFF"/>
              <w:rPr>
                <w:b/>
                <w:spacing w:val="-1"/>
              </w:rPr>
            </w:pPr>
            <w:r w:rsidRPr="009D4736">
              <w:rPr>
                <w:b/>
              </w:rPr>
              <w:lastRenderedPageBreak/>
              <w:t xml:space="preserve">ПК 3.3. </w:t>
            </w:r>
            <w:r w:rsidRPr="00667024">
              <w:t>Формировать бухгалтерские проводки по начислению и перечислению страховых взносов во внебюджетные фонды</w:t>
            </w:r>
          </w:p>
          <w:p w:rsidR="007057FB" w:rsidRPr="00BD7A50" w:rsidRDefault="007057FB" w:rsidP="000C5FBB">
            <w:pPr>
              <w:shd w:val="clear" w:color="auto" w:fill="FFFFFF"/>
              <w:tabs>
                <w:tab w:val="left" w:pos="936"/>
              </w:tabs>
            </w:pPr>
            <w:r w:rsidRPr="00D3111D">
              <w:rPr>
                <w:b/>
              </w:rPr>
              <w:t>ОК.1</w:t>
            </w:r>
            <w:proofErr w:type="gramStart"/>
            <w:r w:rsidRPr="00BD7A50">
              <w:t xml:space="preserve"> П</w:t>
            </w:r>
            <w:proofErr w:type="gramEnd"/>
            <w:r w:rsidRPr="00BD7A50">
              <w:t>онимать сущность и социальную значимость своей будущей профессии, проявлять к ней</w:t>
            </w:r>
            <w:r>
              <w:t xml:space="preserve"> </w:t>
            </w:r>
            <w:r w:rsidRPr="00BD7A50">
              <w:rPr>
                <w:spacing w:val="-1"/>
              </w:rPr>
              <w:t>устойчивый интерес.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ОК.2</w:t>
            </w:r>
            <w:proofErr w:type="gramStart"/>
            <w:r w:rsidRPr="00BD7A50">
              <w:rPr>
                <w:spacing w:val="-1"/>
              </w:rPr>
              <w:t xml:space="preserve">   О</w:t>
            </w:r>
            <w:proofErr w:type="gramEnd"/>
            <w:r w:rsidRPr="00BD7A50">
              <w:rPr>
                <w:spacing w:val="-1"/>
              </w:rPr>
              <w:t xml:space="preserve">рганизовывать   собственную   деятельность,   выбирать   типовые   методы   и    способы </w:t>
            </w:r>
            <w:r w:rsidRPr="00BD7A50">
              <w:t>выполнения профессиональных задач, оценивать их эффективность и качество.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ОК.3</w:t>
            </w:r>
            <w:proofErr w:type="gramStart"/>
            <w:r w:rsidRPr="00BD7A50">
              <w:t xml:space="preserve">  П</w:t>
            </w:r>
            <w:proofErr w:type="gramEnd"/>
            <w:r w:rsidRPr="00BD7A50">
              <w:t>ринимать   решения   в   стандартных   и   нестандартных  ситуациях</w:t>
            </w:r>
            <w:r>
              <w:t xml:space="preserve"> и нести за них ответственность.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ОК.4</w:t>
            </w:r>
            <w:proofErr w:type="gramStart"/>
            <w:r w:rsidRPr="00BD7A50">
              <w:t xml:space="preserve"> О</w:t>
            </w:r>
            <w:proofErr w:type="gramEnd"/>
            <w:r w:rsidRPr="00BD7A50">
              <w:t xml:space="preserve">существлять поиск   и   использование   информации,   необходимой </w:t>
            </w:r>
            <w:r w:rsidRPr="00BD7A50">
              <w:rPr>
                <w:spacing w:val="-1"/>
              </w:rPr>
              <w:t>выполнения профессиональных задач, профессионального и личностного развития.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ОК.6</w:t>
            </w:r>
            <w:proofErr w:type="gramStart"/>
            <w:r w:rsidRPr="00BD7A50">
              <w:t xml:space="preserve"> Р</w:t>
            </w:r>
            <w:proofErr w:type="gramEnd"/>
            <w:r w:rsidRPr="00BD7A50">
              <w:t>аботать в коллективе и команде, эффективно общаться   с   коллегами, потребителями.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ОК.7</w:t>
            </w:r>
            <w:proofErr w:type="gramStart"/>
            <w:r w:rsidRPr="00BD7A50">
              <w:t xml:space="preserve"> Б</w:t>
            </w:r>
            <w:proofErr w:type="gramEnd"/>
            <w:r w:rsidRPr="00BD7A50">
              <w:t>рать на себя ответственность за   работу   членов   команды   (подчиненных),   результат выполнения заданий.</w:t>
            </w:r>
          </w:p>
          <w:p w:rsidR="007057FB" w:rsidRDefault="007057FB" w:rsidP="000C5FBB">
            <w:pPr>
              <w:shd w:val="clear" w:color="auto" w:fill="FFFFFF"/>
              <w:rPr>
                <w:b/>
                <w:spacing w:val="-1"/>
              </w:rPr>
            </w:pPr>
          </w:p>
          <w:p w:rsidR="007057FB" w:rsidRDefault="007057FB" w:rsidP="000C5FBB">
            <w:pPr>
              <w:shd w:val="clear" w:color="auto" w:fill="FFFFFF"/>
              <w:rPr>
                <w:b/>
                <w:spacing w:val="-1"/>
              </w:rPr>
            </w:pPr>
          </w:p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</w:p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</w:p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</w:p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</w:p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</w:p>
          <w:p w:rsidR="007057FB" w:rsidRPr="00E76E05" w:rsidRDefault="007057FB" w:rsidP="000C5FBB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7057FB" w:rsidRDefault="007057FB" w:rsidP="000C5FBB">
            <w:r>
              <w:t>Сформированные бухгалтерские проводки</w:t>
            </w:r>
          </w:p>
          <w:p w:rsidR="007057FB" w:rsidRDefault="007057FB" w:rsidP="000C5FBB">
            <w:r w:rsidRPr="00667024">
              <w:t>по начислению и перечислению страховых взносов во внебюджетные фонды</w:t>
            </w:r>
          </w:p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  <w:p w:rsidR="007057FB" w:rsidRDefault="007057FB" w:rsidP="000C5FBB"/>
        </w:tc>
        <w:tc>
          <w:tcPr>
            <w:tcW w:w="3226" w:type="dxa"/>
          </w:tcPr>
          <w:p w:rsidR="007057FB" w:rsidRPr="00667024" w:rsidRDefault="007057FB" w:rsidP="000C5FBB">
            <w:r w:rsidRPr="00667024">
              <w:t>Квалифицированное проведение учета расчетов по социал</w:t>
            </w:r>
            <w:r>
              <w:t>ьному страхованию и обеспечению.</w:t>
            </w:r>
          </w:p>
          <w:p w:rsidR="007057FB" w:rsidRPr="009D4736" w:rsidRDefault="007057FB" w:rsidP="000C5FBB">
            <w:proofErr w:type="gramStart"/>
            <w:r>
              <w:t xml:space="preserve">Грамотное </w:t>
            </w:r>
            <w:r w:rsidRPr="00667024">
              <w:t>определение объектов  для начисления страховых взносов</w:t>
            </w:r>
            <w:r>
              <w:t>, правильный расчет</w:t>
            </w:r>
            <w:r w:rsidRPr="00667024">
              <w:t xml:space="preserve"> страховых взносов в Пенсионный фонд РФ, Фонд с</w:t>
            </w:r>
            <w:r>
              <w:t>оциального страхования РФ, Фонд</w:t>
            </w:r>
            <w:r w:rsidRPr="00667024">
              <w:t xml:space="preserve"> обязате</w:t>
            </w:r>
            <w:r>
              <w:t xml:space="preserve">льного медицинского страхования  в </w:t>
            </w:r>
            <w:r w:rsidRPr="009D4736">
              <w:t>соответствии с Законом РФ от 24.07.09 № 212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</w:t>
            </w:r>
            <w:r>
              <w:t>.</w:t>
            </w:r>
            <w:proofErr w:type="gramEnd"/>
          </w:p>
          <w:p w:rsidR="007057FB" w:rsidRDefault="007057FB" w:rsidP="000C5FBB">
            <w:r w:rsidRPr="009D4736">
              <w:t xml:space="preserve">Правильное оформление бухгалтерскими проводками начисление и перечисление взносов </w:t>
            </w:r>
            <w:r>
              <w:t>во внебюджетные фонды</w:t>
            </w:r>
            <w:r w:rsidRPr="00B71956">
              <w:t xml:space="preserve"> </w:t>
            </w:r>
            <w:r>
              <w:t xml:space="preserve"> в соответствии с Планом</w:t>
            </w:r>
            <w:r w:rsidRPr="00B71956">
              <w:t xml:space="preserve"> счетов бухгалтерского учета финансово-хозяйственной деятельности организаций, утвержденного Приказом Министерства финансов Российской Федерации от 31 октября 2000 г № 94н; </w:t>
            </w:r>
            <w:r w:rsidRPr="009D4736">
              <w:rPr>
                <w:snapToGrid w:val="0"/>
              </w:rPr>
              <w:t>Правильное использование счета 69 «Расчеты по социальному страхованию</w:t>
            </w:r>
            <w:r>
              <w:rPr>
                <w:snapToGrid w:val="0"/>
              </w:rPr>
              <w:t xml:space="preserve"> и обеспечению» и его субсчетов.</w:t>
            </w:r>
            <w:r w:rsidRPr="00667024">
              <w:t xml:space="preserve"> </w:t>
            </w:r>
          </w:p>
        </w:tc>
      </w:tr>
      <w:tr w:rsidR="007057FB" w:rsidRPr="00667024" w:rsidTr="000C5FBB">
        <w:trPr>
          <w:trHeight w:val="23373"/>
        </w:trPr>
        <w:tc>
          <w:tcPr>
            <w:tcW w:w="3369" w:type="dxa"/>
          </w:tcPr>
          <w:p w:rsidR="007057FB" w:rsidRDefault="007057FB" w:rsidP="000C5FBB">
            <w:pPr>
              <w:shd w:val="clear" w:color="auto" w:fill="FFFFFF"/>
              <w:tabs>
                <w:tab w:val="left" w:pos="936"/>
              </w:tabs>
              <w:rPr>
                <w:b/>
              </w:rPr>
            </w:pPr>
            <w:r w:rsidRPr="005B1E0F">
              <w:rPr>
                <w:b/>
              </w:rPr>
              <w:lastRenderedPageBreak/>
              <w:t>ПК 3.4.</w:t>
            </w:r>
            <w:r w:rsidRPr="00667024">
              <w:t xml:space="preserve">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  <w:p w:rsidR="007057FB" w:rsidRPr="00BD7A50" w:rsidRDefault="007057FB" w:rsidP="000C5FBB">
            <w:pPr>
              <w:shd w:val="clear" w:color="auto" w:fill="FFFFFF"/>
              <w:tabs>
                <w:tab w:val="left" w:pos="936"/>
              </w:tabs>
            </w:pPr>
            <w:r w:rsidRPr="00D3111D">
              <w:rPr>
                <w:b/>
              </w:rPr>
              <w:t>ОК.1</w:t>
            </w:r>
            <w:proofErr w:type="gramStart"/>
            <w:r w:rsidRPr="00BD7A50">
              <w:t xml:space="preserve"> П</w:t>
            </w:r>
            <w:proofErr w:type="gramEnd"/>
            <w:r w:rsidRPr="00BD7A50">
              <w:t>онимать сущность и социальную значимость своей будущей профессии, проявлять к ней</w:t>
            </w:r>
            <w:r>
              <w:t xml:space="preserve"> </w:t>
            </w:r>
            <w:r w:rsidRPr="00BD7A50">
              <w:rPr>
                <w:spacing w:val="-1"/>
              </w:rPr>
              <w:t>устойчивый интерес.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ОК.2</w:t>
            </w:r>
            <w:proofErr w:type="gramStart"/>
            <w:r w:rsidRPr="00BD7A50">
              <w:rPr>
                <w:spacing w:val="-1"/>
              </w:rPr>
              <w:t xml:space="preserve">   О</w:t>
            </w:r>
            <w:proofErr w:type="gramEnd"/>
            <w:r w:rsidRPr="00BD7A50">
              <w:rPr>
                <w:spacing w:val="-1"/>
              </w:rPr>
              <w:t xml:space="preserve">рганизовывать   собственную   деятельность,   выбирать   типовые   методы   и    способы </w:t>
            </w:r>
            <w:r w:rsidRPr="00BD7A50">
              <w:t>выполнения профессиональных задач, оценивать их эффективность и качество.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ОК.3</w:t>
            </w:r>
            <w:proofErr w:type="gramStart"/>
            <w:r w:rsidRPr="00BD7A50">
              <w:t xml:space="preserve">  П</w:t>
            </w:r>
            <w:proofErr w:type="gramEnd"/>
            <w:r w:rsidRPr="00BD7A50">
              <w:t>ринимать   решения   в   стандартных   и   нестандартных  ситуациях</w:t>
            </w:r>
            <w:r>
              <w:t xml:space="preserve"> и нести за них ответственность.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</w:rPr>
              <w:t>ОК.4</w:t>
            </w:r>
            <w:proofErr w:type="gramStart"/>
            <w:r w:rsidRPr="00BD7A50">
              <w:t xml:space="preserve"> О</w:t>
            </w:r>
            <w:proofErr w:type="gramEnd"/>
            <w:r w:rsidRPr="00BD7A50">
              <w:t xml:space="preserve">существлять поиск   и   использование   информации,   необходимой </w:t>
            </w:r>
            <w:r w:rsidRPr="00BD7A50">
              <w:rPr>
                <w:spacing w:val="-1"/>
              </w:rPr>
              <w:t>выполнения профессиональных задач, профессионального и личностного развития.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ОК.5</w:t>
            </w:r>
            <w:proofErr w:type="gramStart"/>
            <w:r w:rsidRPr="00BD7A50">
              <w:rPr>
                <w:spacing w:val="-1"/>
              </w:rPr>
              <w:t xml:space="preserve">    И</w:t>
            </w:r>
            <w:proofErr w:type="gramEnd"/>
            <w:r w:rsidRPr="00BD7A50">
              <w:rPr>
                <w:spacing w:val="-1"/>
              </w:rPr>
              <w:t xml:space="preserve">спользовать    информационно-коммуникационные    технологии    в </w:t>
            </w:r>
            <w:r w:rsidRPr="00BD7A50">
              <w:t>деятельности.</w:t>
            </w:r>
          </w:p>
          <w:p w:rsidR="007057FB" w:rsidRPr="00BD7A50" w:rsidRDefault="007057FB" w:rsidP="000C5FBB">
            <w:pPr>
              <w:shd w:val="clear" w:color="auto" w:fill="FFFFFF"/>
            </w:pPr>
            <w:r w:rsidRPr="00D3111D">
              <w:rPr>
                <w:b/>
                <w:spacing w:val="-1"/>
              </w:rPr>
              <w:t>ОК.8</w:t>
            </w:r>
            <w:r w:rsidRPr="00BD7A50">
              <w:rPr>
                <w:spacing w:val="-1"/>
              </w:rPr>
              <w:t xml:space="preserve"> Самостоятельно определять задачи профессионального и личностного развития, заниматься </w:t>
            </w:r>
            <w:r w:rsidRPr="00BD7A50">
              <w:t>самообразованием, осознанно планировать повышение квалификации.</w:t>
            </w:r>
          </w:p>
          <w:p w:rsidR="007057FB" w:rsidRPr="009D4736" w:rsidRDefault="007057FB" w:rsidP="000C5FBB">
            <w:pPr>
              <w:shd w:val="clear" w:color="auto" w:fill="FFFFFF"/>
              <w:rPr>
                <w:b/>
              </w:rPr>
            </w:pPr>
            <w:r w:rsidRPr="00D3111D">
              <w:rPr>
                <w:b/>
              </w:rPr>
              <w:t>ОК.9</w:t>
            </w:r>
            <w:proofErr w:type="gramStart"/>
            <w:r w:rsidRPr="00BD7A50">
              <w:t xml:space="preserve"> О</w:t>
            </w:r>
            <w:proofErr w:type="gramEnd"/>
            <w:r w:rsidRPr="00BD7A50"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2976" w:type="dxa"/>
          </w:tcPr>
          <w:p w:rsidR="007057FB" w:rsidRDefault="007057FB" w:rsidP="000C5FBB">
            <w:r>
              <w:t>Оформленные платежные поручения</w:t>
            </w:r>
          </w:p>
          <w:p w:rsidR="007057FB" w:rsidRDefault="007057FB" w:rsidP="000C5FBB">
            <w:r w:rsidRPr="00667024">
              <w:t xml:space="preserve">для перечисления </w:t>
            </w:r>
            <w:r>
              <w:t xml:space="preserve">страховых взносов во внебюджетные фонды, процесс контроля </w:t>
            </w:r>
            <w:r w:rsidRPr="00667024">
              <w:t xml:space="preserve"> </w:t>
            </w:r>
            <w:r>
              <w:t xml:space="preserve">прохождения платежных документов </w:t>
            </w:r>
            <w:r w:rsidRPr="00667024">
              <w:t>по расчетно-кассовым банковским операциям.</w:t>
            </w:r>
          </w:p>
          <w:p w:rsidR="007057FB" w:rsidRDefault="007057FB" w:rsidP="000C5FBB"/>
          <w:p w:rsidR="007057FB" w:rsidRDefault="007057FB" w:rsidP="000C5FBB"/>
          <w:p w:rsidR="007057FB" w:rsidRDefault="007057FB" w:rsidP="000C5FBB"/>
        </w:tc>
        <w:tc>
          <w:tcPr>
            <w:tcW w:w="3226" w:type="dxa"/>
          </w:tcPr>
          <w:p w:rsidR="007057FB" w:rsidRPr="00E4311D" w:rsidRDefault="007057FB" w:rsidP="000C5FBB">
            <w:proofErr w:type="gramStart"/>
            <w:r>
              <w:t xml:space="preserve">Точное </w:t>
            </w:r>
            <w:r w:rsidRPr="009D4736">
              <w:t xml:space="preserve"> и правильное заполнение платежных поручений по перечислению страховых взносов в Пенсионный фонд РФ, Фонд с</w:t>
            </w:r>
            <w:r>
              <w:t>оциального страхования РФ, Фонд</w:t>
            </w:r>
            <w:r w:rsidRPr="009D4736">
              <w:t xml:space="preserve"> обязате</w:t>
            </w:r>
            <w:r>
              <w:t xml:space="preserve">льного медицинского страхования в соответствии </w:t>
            </w:r>
            <w:r w:rsidRPr="00E4311D">
              <w:t>с Правилами</w:t>
            </w:r>
            <w:r>
              <w:t>, утв.</w:t>
            </w:r>
            <w:r w:rsidRPr="00E4311D">
              <w:t xml:space="preserve"> </w:t>
            </w:r>
            <w:r>
              <w:rPr>
                <w:shd w:val="clear" w:color="auto" w:fill="FFFFFF"/>
              </w:rPr>
              <w:t>приказом</w:t>
            </w:r>
            <w:r w:rsidRPr="00E4311D">
              <w:rPr>
                <w:shd w:val="clear" w:color="auto" w:fill="FFFFFF"/>
              </w:rPr>
              <w:t xml:space="preserve">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      </w:r>
            <w:proofErr w:type="gramEnd"/>
          </w:p>
          <w:p w:rsidR="007057FB" w:rsidRPr="00667024" w:rsidRDefault="007057FB" w:rsidP="000C5FBB">
            <w:r w:rsidRPr="00E4311D">
              <w:t>Правильный выбор</w:t>
            </w:r>
            <w:r>
              <w:t xml:space="preserve"> для платежных поручений по перечислению страховых взносов во внебюджетные фонды </w:t>
            </w:r>
            <w:r w:rsidRPr="00E4311D">
              <w:t>соответствующих реквизитов</w:t>
            </w:r>
            <w:r>
              <w:t xml:space="preserve"> поручения</w:t>
            </w:r>
            <w:r w:rsidRPr="009D4736">
              <w:t xml:space="preserve"> </w:t>
            </w:r>
            <w:r w:rsidRPr="00765ADA">
              <w:t>(</w:t>
            </w:r>
            <w:hyperlink r:id="rId18" w:history="1">
              <w:r w:rsidRPr="00765ADA">
                <w:rPr>
                  <w:rStyle w:val="aa"/>
                  <w:color w:val="auto"/>
                </w:rPr>
                <w:t>статуса плательщика</w:t>
              </w:r>
            </w:hyperlink>
            <w:r w:rsidRPr="00765ADA">
              <w:t xml:space="preserve">; ИНН, ОКТМО,  </w:t>
            </w:r>
            <w:hyperlink r:id="rId19" w:history="1">
              <w:r w:rsidRPr="00765ADA">
                <w:rPr>
                  <w:rStyle w:val="aa"/>
                  <w:color w:val="auto"/>
                </w:rPr>
                <w:t>КБК</w:t>
              </w:r>
            </w:hyperlink>
            <w:r w:rsidRPr="00765ADA">
              <w:t xml:space="preserve"> и пр</w:t>
            </w:r>
            <w:r>
              <w:t>.)</w:t>
            </w:r>
          </w:p>
          <w:p w:rsidR="007057FB" w:rsidRPr="009D4736" w:rsidRDefault="007057FB" w:rsidP="000C5FBB">
            <w:r>
              <w:t xml:space="preserve">Уверенное </w:t>
            </w:r>
            <w:r w:rsidRPr="009D4736">
              <w:t xml:space="preserve"> использование образцов заполнения платежных поручений по перечислению страховых взносов во внебюджетные фонды;</w:t>
            </w:r>
          </w:p>
          <w:p w:rsidR="007057FB" w:rsidRDefault="007057FB" w:rsidP="000C5FBB">
            <w:r w:rsidRPr="00667024">
              <w:t>Достоверное и своевременное осуществление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7057FB" w:rsidRDefault="007057FB" w:rsidP="000C5FBB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</w:pPr>
          </w:p>
          <w:p w:rsidR="007057FB" w:rsidRPr="00667024" w:rsidRDefault="007057FB" w:rsidP="000C5FBB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</w:pPr>
          </w:p>
        </w:tc>
      </w:tr>
    </w:tbl>
    <w:p w:rsidR="00A720C8" w:rsidRPr="00C223C0" w:rsidRDefault="00A720C8" w:rsidP="007057FB"/>
    <w:sectPr w:rsidR="00A720C8" w:rsidRPr="00C223C0" w:rsidSect="007C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89" w:rsidRDefault="00295989" w:rsidP="000E1E79">
      <w:r>
        <w:separator/>
      </w:r>
    </w:p>
  </w:endnote>
  <w:endnote w:type="continuationSeparator" w:id="0">
    <w:p w:rsidR="00295989" w:rsidRDefault="00295989" w:rsidP="000E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21" w:rsidRDefault="00324C21" w:rsidP="007C47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C21" w:rsidRDefault="00324C21" w:rsidP="007C47B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21" w:rsidRDefault="00324C21" w:rsidP="007C47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851">
      <w:rPr>
        <w:rStyle w:val="a9"/>
        <w:noProof/>
      </w:rPr>
      <w:t>14</w:t>
    </w:r>
    <w:r>
      <w:rPr>
        <w:rStyle w:val="a9"/>
      </w:rPr>
      <w:fldChar w:fldCharType="end"/>
    </w:r>
  </w:p>
  <w:p w:rsidR="00324C21" w:rsidRDefault="00324C21" w:rsidP="007C47B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89" w:rsidRDefault="00295989" w:rsidP="000E1E79">
      <w:r>
        <w:separator/>
      </w:r>
    </w:p>
  </w:footnote>
  <w:footnote w:type="continuationSeparator" w:id="0">
    <w:p w:rsidR="00295989" w:rsidRDefault="00295989" w:rsidP="000E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28"/>
    <w:multiLevelType w:val="hybridMultilevel"/>
    <w:tmpl w:val="E2F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DF3"/>
    <w:multiLevelType w:val="hybridMultilevel"/>
    <w:tmpl w:val="C1AA51BA"/>
    <w:lvl w:ilvl="0" w:tplc="D758F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C399E"/>
    <w:multiLevelType w:val="hybridMultilevel"/>
    <w:tmpl w:val="09D0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965"/>
    <w:multiLevelType w:val="hybridMultilevel"/>
    <w:tmpl w:val="8F82FE2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538D1"/>
    <w:multiLevelType w:val="hybridMultilevel"/>
    <w:tmpl w:val="FF04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32E33"/>
    <w:multiLevelType w:val="hybridMultilevel"/>
    <w:tmpl w:val="095E9F64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>
    <w:nsid w:val="226B2CE8"/>
    <w:multiLevelType w:val="hybridMultilevel"/>
    <w:tmpl w:val="CB28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817"/>
    <w:multiLevelType w:val="hybridMultilevel"/>
    <w:tmpl w:val="891EC112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93B9D"/>
    <w:multiLevelType w:val="hybridMultilevel"/>
    <w:tmpl w:val="6274754C"/>
    <w:lvl w:ilvl="0" w:tplc="D758F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4B3EE6"/>
    <w:multiLevelType w:val="hybridMultilevel"/>
    <w:tmpl w:val="C350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B3CB0"/>
    <w:multiLevelType w:val="hybridMultilevel"/>
    <w:tmpl w:val="D32A6C42"/>
    <w:lvl w:ilvl="0" w:tplc="189A3154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31FE2404"/>
    <w:multiLevelType w:val="hybridMultilevel"/>
    <w:tmpl w:val="9B6C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4A47"/>
    <w:multiLevelType w:val="hybridMultilevel"/>
    <w:tmpl w:val="D270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D68DC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9F62AD3"/>
    <w:multiLevelType w:val="hybridMultilevel"/>
    <w:tmpl w:val="2950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86DAB"/>
    <w:multiLevelType w:val="multilevel"/>
    <w:tmpl w:val="20720BEE"/>
    <w:lvl w:ilvl="0">
      <w:start w:val="1"/>
      <w:numFmt w:val="decimal"/>
      <w:lvlText w:val="15.%1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B3432"/>
    <w:multiLevelType w:val="hybridMultilevel"/>
    <w:tmpl w:val="EF8A289C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0E92441"/>
    <w:multiLevelType w:val="hybridMultilevel"/>
    <w:tmpl w:val="D270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F5930"/>
    <w:multiLevelType w:val="hybridMultilevel"/>
    <w:tmpl w:val="9B6C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237CA9"/>
    <w:multiLevelType w:val="hybridMultilevel"/>
    <w:tmpl w:val="C7D001F8"/>
    <w:lvl w:ilvl="0" w:tplc="CB5406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42AE7"/>
    <w:multiLevelType w:val="hybridMultilevel"/>
    <w:tmpl w:val="F424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30EA3"/>
    <w:multiLevelType w:val="hybridMultilevel"/>
    <w:tmpl w:val="0AB644E2"/>
    <w:lvl w:ilvl="0" w:tplc="DBA26228">
      <w:start w:val="3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1"/>
  </w:num>
  <w:num w:numId="2">
    <w:abstractNumId w:val="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4"/>
  </w:num>
  <w:num w:numId="9">
    <w:abstractNumId w:val="5"/>
  </w:num>
  <w:num w:numId="10">
    <w:abstractNumId w:val="20"/>
  </w:num>
  <w:num w:numId="11">
    <w:abstractNumId w:val="6"/>
  </w:num>
  <w:num w:numId="12">
    <w:abstractNumId w:val="26"/>
  </w:num>
  <w:num w:numId="13">
    <w:abstractNumId w:val="25"/>
  </w:num>
  <w:num w:numId="14">
    <w:abstractNumId w:val="22"/>
  </w:num>
  <w:num w:numId="15">
    <w:abstractNumId w:val="17"/>
  </w:num>
  <w:num w:numId="16">
    <w:abstractNumId w:val="4"/>
  </w:num>
  <w:num w:numId="17">
    <w:abstractNumId w:val="9"/>
  </w:num>
  <w:num w:numId="18">
    <w:abstractNumId w:val="18"/>
  </w:num>
  <w:num w:numId="19">
    <w:abstractNumId w:val="27"/>
  </w:num>
  <w:num w:numId="20">
    <w:abstractNumId w:val="7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2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77"/>
    <w:rsid w:val="0000137B"/>
    <w:rsid w:val="00004FD4"/>
    <w:rsid w:val="00011FA1"/>
    <w:rsid w:val="00025E3F"/>
    <w:rsid w:val="00053E8C"/>
    <w:rsid w:val="000673DE"/>
    <w:rsid w:val="00071D6A"/>
    <w:rsid w:val="000E1E79"/>
    <w:rsid w:val="000E52B9"/>
    <w:rsid w:val="00104305"/>
    <w:rsid w:val="001216F0"/>
    <w:rsid w:val="001276B9"/>
    <w:rsid w:val="001419DC"/>
    <w:rsid w:val="00194FBA"/>
    <w:rsid w:val="001F1B60"/>
    <w:rsid w:val="002435BA"/>
    <w:rsid w:val="002843FB"/>
    <w:rsid w:val="00292E5B"/>
    <w:rsid w:val="00295989"/>
    <w:rsid w:val="002A3F35"/>
    <w:rsid w:val="002C5DA9"/>
    <w:rsid w:val="002C7B1D"/>
    <w:rsid w:val="002F7851"/>
    <w:rsid w:val="00306C69"/>
    <w:rsid w:val="00324C21"/>
    <w:rsid w:val="003546E7"/>
    <w:rsid w:val="003612D3"/>
    <w:rsid w:val="00364F93"/>
    <w:rsid w:val="00395F7E"/>
    <w:rsid w:val="003B18C4"/>
    <w:rsid w:val="003E2FCA"/>
    <w:rsid w:val="003E675F"/>
    <w:rsid w:val="004016C4"/>
    <w:rsid w:val="004249DB"/>
    <w:rsid w:val="004376FA"/>
    <w:rsid w:val="00441E47"/>
    <w:rsid w:val="00450EF8"/>
    <w:rsid w:val="00453E76"/>
    <w:rsid w:val="00464915"/>
    <w:rsid w:val="004A597C"/>
    <w:rsid w:val="004C1D71"/>
    <w:rsid w:val="004C7C69"/>
    <w:rsid w:val="004F367E"/>
    <w:rsid w:val="005003F3"/>
    <w:rsid w:val="00520726"/>
    <w:rsid w:val="005356FC"/>
    <w:rsid w:val="00537C11"/>
    <w:rsid w:val="005645F0"/>
    <w:rsid w:val="005653D9"/>
    <w:rsid w:val="005656B6"/>
    <w:rsid w:val="005864A8"/>
    <w:rsid w:val="0059409D"/>
    <w:rsid w:val="005A527E"/>
    <w:rsid w:val="005B6642"/>
    <w:rsid w:val="005B68E6"/>
    <w:rsid w:val="005C37B5"/>
    <w:rsid w:val="005D4F29"/>
    <w:rsid w:val="005D5291"/>
    <w:rsid w:val="00633411"/>
    <w:rsid w:val="00672D9D"/>
    <w:rsid w:val="006836B2"/>
    <w:rsid w:val="006E4E8D"/>
    <w:rsid w:val="006F6D0B"/>
    <w:rsid w:val="007057FB"/>
    <w:rsid w:val="0072012C"/>
    <w:rsid w:val="00720853"/>
    <w:rsid w:val="007251E8"/>
    <w:rsid w:val="007648C2"/>
    <w:rsid w:val="00765ADA"/>
    <w:rsid w:val="007C47BC"/>
    <w:rsid w:val="007D1BC3"/>
    <w:rsid w:val="007D1E89"/>
    <w:rsid w:val="007D5046"/>
    <w:rsid w:val="0083539A"/>
    <w:rsid w:val="00897F25"/>
    <w:rsid w:val="008D2377"/>
    <w:rsid w:val="008F0FE1"/>
    <w:rsid w:val="008F7417"/>
    <w:rsid w:val="009012D3"/>
    <w:rsid w:val="0090638B"/>
    <w:rsid w:val="009106E1"/>
    <w:rsid w:val="0096117F"/>
    <w:rsid w:val="009B181D"/>
    <w:rsid w:val="009E3279"/>
    <w:rsid w:val="009F161C"/>
    <w:rsid w:val="009F278D"/>
    <w:rsid w:val="009F30DB"/>
    <w:rsid w:val="00A04F81"/>
    <w:rsid w:val="00A10BA7"/>
    <w:rsid w:val="00A23D8A"/>
    <w:rsid w:val="00A246BD"/>
    <w:rsid w:val="00A52C9F"/>
    <w:rsid w:val="00A53E74"/>
    <w:rsid w:val="00A720C8"/>
    <w:rsid w:val="00A769D3"/>
    <w:rsid w:val="00A96CC1"/>
    <w:rsid w:val="00B068B4"/>
    <w:rsid w:val="00B130B5"/>
    <w:rsid w:val="00B55857"/>
    <w:rsid w:val="00B777B7"/>
    <w:rsid w:val="00B868C2"/>
    <w:rsid w:val="00B872A4"/>
    <w:rsid w:val="00B87851"/>
    <w:rsid w:val="00BC293D"/>
    <w:rsid w:val="00BE15D6"/>
    <w:rsid w:val="00C044C1"/>
    <w:rsid w:val="00C04D35"/>
    <w:rsid w:val="00C0629E"/>
    <w:rsid w:val="00C223C0"/>
    <w:rsid w:val="00C377E1"/>
    <w:rsid w:val="00C50A6A"/>
    <w:rsid w:val="00C50FA0"/>
    <w:rsid w:val="00C528CB"/>
    <w:rsid w:val="00C90DAF"/>
    <w:rsid w:val="00CA3107"/>
    <w:rsid w:val="00CC11E7"/>
    <w:rsid w:val="00CC76EB"/>
    <w:rsid w:val="00D134DA"/>
    <w:rsid w:val="00D13FA2"/>
    <w:rsid w:val="00D1575C"/>
    <w:rsid w:val="00D157AC"/>
    <w:rsid w:val="00D7069F"/>
    <w:rsid w:val="00D82C8D"/>
    <w:rsid w:val="00D9090A"/>
    <w:rsid w:val="00E00716"/>
    <w:rsid w:val="00E6725C"/>
    <w:rsid w:val="00EA64C5"/>
    <w:rsid w:val="00EB4D51"/>
    <w:rsid w:val="00EE0EC5"/>
    <w:rsid w:val="00F01B9C"/>
    <w:rsid w:val="00F12DA2"/>
    <w:rsid w:val="00F44642"/>
    <w:rsid w:val="00F85774"/>
    <w:rsid w:val="00F93E7E"/>
    <w:rsid w:val="00F95B9E"/>
    <w:rsid w:val="00FB3CD4"/>
    <w:rsid w:val="00FC3F7C"/>
    <w:rsid w:val="00FF1FC1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3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D2377"/>
    <w:pPr>
      <w:spacing w:before="100" w:beforeAutospacing="1" w:after="100" w:afterAutospacing="1"/>
    </w:pPr>
  </w:style>
  <w:style w:type="paragraph" w:styleId="2">
    <w:name w:val="List 2"/>
    <w:basedOn w:val="a"/>
    <w:rsid w:val="008D2377"/>
    <w:pPr>
      <w:ind w:left="566" w:hanging="283"/>
    </w:pPr>
  </w:style>
  <w:style w:type="paragraph" w:styleId="20">
    <w:name w:val="Body Text Indent 2"/>
    <w:basedOn w:val="a"/>
    <w:link w:val="21"/>
    <w:rsid w:val="008D23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D237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2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D2377"/>
    <w:rPr>
      <w:vertAlign w:val="superscript"/>
    </w:rPr>
  </w:style>
  <w:style w:type="paragraph" w:styleId="22">
    <w:name w:val="Body Text 2"/>
    <w:basedOn w:val="a"/>
    <w:link w:val="23"/>
    <w:rsid w:val="008D23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D2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2377"/>
  </w:style>
  <w:style w:type="paragraph" w:styleId="3">
    <w:name w:val="Body Text Indent 3"/>
    <w:basedOn w:val="a"/>
    <w:link w:val="30"/>
    <w:uiPriority w:val="99"/>
    <w:semiHidden/>
    <w:unhideWhenUsed/>
    <w:rsid w:val="008D2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23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D2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nhideWhenUsed/>
    <w:rsid w:val="008D2377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8D2377"/>
    <w:pPr>
      <w:spacing w:before="100" w:beforeAutospacing="1" w:after="100" w:afterAutospacing="1"/>
      <w:jc w:val="both"/>
    </w:pPr>
    <w:rPr>
      <w:rFonts w:ascii="Arial" w:eastAsia="Calibri" w:hAnsi="Arial" w:cs="Arial"/>
    </w:rPr>
  </w:style>
  <w:style w:type="paragraph" w:customStyle="1" w:styleId="Default">
    <w:name w:val="Default"/>
    <w:rsid w:val="008D2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главление 2 Знак"/>
    <w:link w:val="25"/>
    <w:semiHidden/>
    <w:locked/>
    <w:rsid w:val="008D2377"/>
    <w:rPr>
      <w:rFonts w:ascii="Times New Roman" w:eastAsia="Times New Roman" w:hAnsi="Times New Roman" w:cs="Trebuchet MS"/>
      <w:sz w:val="24"/>
      <w:szCs w:val="24"/>
    </w:rPr>
  </w:style>
  <w:style w:type="paragraph" w:styleId="25">
    <w:name w:val="toc 2"/>
    <w:basedOn w:val="a"/>
    <w:link w:val="24"/>
    <w:autoRedefine/>
    <w:semiHidden/>
    <w:rsid w:val="008D2377"/>
    <w:pPr>
      <w:tabs>
        <w:tab w:val="left" w:pos="876"/>
      </w:tabs>
      <w:spacing w:line="180" w:lineRule="exact"/>
    </w:pPr>
    <w:rPr>
      <w:rFonts w:cs="Trebuchet MS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D23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"/>
    <w:basedOn w:val="a"/>
    <w:unhideWhenUsed/>
    <w:rsid w:val="008D2377"/>
    <w:pPr>
      <w:ind w:left="283" w:hanging="283"/>
      <w:contextualSpacing/>
    </w:pPr>
  </w:style>
  <w:style w:type="paragraph" w:styleId="ae">
    <w:name w:val="List Paragraph"/>
    <w:basedOn w:val="a"/>
    <w:uiPriority w:val="99"/>
    <w:qFormat/>
    <w:rsid w:val="008D2377"/>
    <w:pPr>
      <w:ind w:left="720"/>
      <w:contextualSpacing/>
    </w:pPr>
  </w:style>
  <w:style w:type="paragraph" w:customStyle="1" w:styleId="210">
    <w:name w:val="Список 21"/>
    <w:basedOn w:val="a"/>
    <w:rsid w:val="008D2377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styleId="af">
    <w:name w:val="Emphasis"/>
    <w:qFormat/>
    <w:rsid w:val="0000137B"/>
    <w:rPr>
      <w:i/>
      <w:iCs/>
    </w:rPr>
  </w:style>
  <w:style w:type="table" w:styleId="af0">
    <w:name w:val="Table Grid"/>
    <w:basedOn w:val="a1"/>
    <w:rsid w:val="00D1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3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3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D2377"/>
    <w:pPr>
      <w:spacing w:before="100" w:beforeAutospacing="1" w:after="100" w:afterAutospacing="1"/>
    </w:pPr>
  </w:style>
  <w:style w:type="paragraph" w:styleId="2">
    <w:name w:val="List 2"/>
    <w:basedOn w:val="a"/>
    <w:rsid w:val="008D2377"/>
    <w:pPr>
      <w:ind w:left="566" w:hanging="283"/>
    </w:pPr>
  </w:style>
  <w:style w:type="paragraph" w:styleId="20">
    <w:name w:val="Body Text Indent 2"/>
    <w:basedOn w:val="a"/>
    <w:link w:val="21"/>
    <w:rsid w:val="008D23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D237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2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D2377"/>
    <w:rPr>
      <w:vertAlign w:val="superscript"/>
    </w:rPr>
  </w:style>
  <w:style w:type="paragraph" w:styleId="22">
    <w:name w:val="Body Text 2"/>
    <w:basedOn w:val="a"/>
    <w:link w:val="23"/>
    <w:rsid w:val="008D23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D2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2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2377"/>
  </w:style>
  <w:style w:type="paragraph" w:styleId="3">
    <w:name w:val="Body Text Indent 3"/>
    <w:basedOn w:val="a"/>
    <w:link w:val="30"/>
    <w:uiPriority w:val="99"/>
    <w:semiHidden/>
    <w:unhideWhenUsed/>
    <w:rsid w:val="008D2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23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D2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nhideWhenUsed/>
    <w:rsid w:val="008D2377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8D2377"/>
    <w:pPr>
      <w:spacing w:before="100" w:beforeAutospacing="1" w:after="100" w:afterAutospacing="1"/>
      <w:jc w:val="both"/>
    </w:pPr>
    <w:rPr>
      <w:rFonts w:ascii="Arial" w:eastAsia="Calibri" w:hAnsi="Arial" w:cs="Arial"/>
    </w:rPr>
  </w:style>
  <w:style w:type="paragraph" w:customStyle="1" w:styleId="Default">
    <w:name w:val="Default"/>
    <w:rsid w:val="008D2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главление 2 Знак"/>
    <w:link w:val="25"/>
    <w:semiHidden/>
    <w:locked/>
    <w:rsid w:val="008D2377"/>
    <w:rPr>
      <w:rFonts w:ascii="Times New Roman" w:eastAsia="Times New Roman" w:hAnsi="Times New Roman" w:cs="Trebuchet MS"/>
      <w:sz w:val="24"/>
      <w:szCs w:val="24"/>
    </w:rPr>
  </w:style>
  <w:style w:type="paragraph" w:styleId="25">
    <w:name w:val="toc 2"/>
    <w:basedOn w:val="a"/>
    <w:link w:val="24"/>
    <w:autoRedefine/>
    <w:semiHidden/>
    <w:rsid w:val="008D2377"/>
    <w:pPr>
      <w:tabs>
        <w:tab w:val="left" w:pos="876"/>
      </w:tabs>
      <w:spacing w:line="180" w:lineRule="exact"/>
    </w:pPr>
    <w:rPr>
      <w:rFonts w:cs="Trebuchet MS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D23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3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"/>
    <w:basedOn w:val="a"/>
    <w:unhideWhenUsed/>
    <w:rsid w:val="008D2377"/>
    <w:pPr>
      <w:ind w:left="283" w:hanging="283"/>
      <w:contextualSpacing/>
    </w:pPr>
  </w:style>
  <w:style w:type="paragraph" w:styleId="ae">
    <w:name w:val="List Paragraph"/>
    <w:basedOn w:val="a"/>
    <w:uiPriority w:val="99"/>
    <w:qFormat/>
    <w:rsid w:val="008D2377"/>
    <w:pPr>
      <w:ind w:left="720"/>
      <w:contextualSpacing/>
    </w:pPr>
  </w:style>
  <w:style w:type="paragraph" w:customStyle="1" w:styleId="210">
    <w:name w:val="Список 21"/>
    <w:basedOn w:val="a"/>
    <w:rsid w:val="008D2377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styleId="af">
    <w:name w:val="Emphasis"/>
    <w:qFormat/>
    <w:rsid w:val="0000137B"/>
    <w:rPr>
      <w:i/>
      <w:iCs/>
    </w:rPr>
  </w:style>
  <w:style w:type="table" w:styleId="af0">
    <w:name w:val="Table Grid"/>
    <w:basedOn w:val="a1"/>
    <w:rsid w:val="00D1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hgalteria.ru" TargetMode="External"/><Relationship Id="rId18" Type="http://schemas.openxmlformats.org/officeDocument/2006/relationships/hyperlink" Target="http://81.177.5.185/html/sites/www.r59.nalog.ru/naluchet59/status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uh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ler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h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81.177.5.185/html/sites/www.r59.nalog.ru/naluchet59/kbk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adis.ru/ip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F7DF-BB30-4AC6-A2CA-BF6BE507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19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Ryanami</dc:creator>
  <cp:lastModifiedBy>Yurij</cp:lastModifiedBy>
  <cp:revision>19</cp:revision>
  <cp:lastPrinted>2016-01-15T07:53:00Z</cp:lastPrinted>
  <dcterms:created xsi:type="dcterms:W3CDTF">2015-02-08T09:05:00Z</dcterms:created>
  <dcterms:modified xsi:type="dcterms:W3CDTF">2016-02-11T17:01:00Z</dcterms:modified>
</cp:coreProperties>
</file>